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434F6" w14:textId="77777777" w:rsidR="00BC760E" w:rsidRPr="00BC760E" w:rsidRDefault="00BC760E" w:rsidP="00BC760E">
      <w:pPr>
        <w:tabs>
          <w:tab w:val="left" w:pos="-2868"/>
          <w:tab w:val="left" w:pos="709"/>
        </w:tabs>
        <w:autoSpaceDN w:val="0"/>
        <w:spacing w:after="0"/>
        <w:jc w:val="both"/>
        <w:textAlignment w:val="baseline"/>
        <w:rPr>
          <w:rFonts w:ascii="Times New Roman" w:hAnsi="Times New Roman" w:cs="Times New Roman"/>
          <w:sz w:val="28"/>
          <w:szCs w:val="28"/>
        </w:rPr>
      </w:pPr>
    </w:p>
    <w:p w14:paraId="23F12C04" w14:textId="77777777" w:rsidR="00BC760E" w:rsidRPr="00BC760E" w:rsidRDefault="00BC760E" w:rsidP="00BC760E">
      <w:pPr>
        <w:tabs>
          <w:tab w:val="left" w:pos="5580"/>
        </w:tabs>
        <w:spacing w:after="0"/>
        <w:ind w:left="284" w:hanging="284"/>
        <w:jc w:val="center"/>
        <w:rPr>
          <w:rFonts w:ascii="Times New Roman" w:eastAsia="Arial Unicode MS" w:hAnsi="Times New Roman" w:cs="Times New Roman"/>
          <w:b/>
          <w:bCs/>
          <w:sz w:val="28"/>
          <w:szCs w:val="28"/>
          <w:lang w:eastAsia="pl-PL"/>
        </w:rPr>
      </w:pPr>
      <w:r w:rsidRPr="00BC760E">
        <w:rPr>
          <w:rFonts w:ascii="Times New Roman" w:eastAsia="Arial Unicode MS" w:hAnsi="Times New Roman" w:cs="Times New Roman"/>
          <w:b/>
          <w:bCs/>
          <w:sz w:val="28"/>
          <w:szCs w:val="28"/>
          <w:lang w:eastAsia="pl-PL"/>
        </w:rPr>
        <w:t>Załącznik nr 6 do OPZ</w:t>
      </w:r>
    </w:p>
    <w:p w14:paraId="1D5E2085" w14:textId="5F429D24" w:rsidR="00BC760E" w:rsidRPr="00BC760E" w:rsidRDefault="00BC760E" w:rsidP="00BC760E">
      <w:pPr>
        <w:tabs>
          <w:tab w:val="left" w:pos="5580"/>
        </w:tabs>
        <w:spacing w:after="0"/>
        <w:ind w:left="284" w:hanging="284"/>
        <w:jc w:val="center"/>
        <w:rPr>
          <w:rFonts w:ascii="Times New Roman" w:eastAsia="Arial Unicode MS" w:hAnsi="Times New Roman" w:cs="Times New Roman"/>
          <w:b/>
          <w:bCs/>
          <w:sz w:val="28"/>
          <w:szCs w:val="28"/>
          <w:lang w:eastAsia="pl-PL"/>
        </w:rPr>
      </w:pPr>
      <w:r w:rsidRPr="00BC760E">
        <w:rPr>
          <w:rFonts w:ascii="Times New Roman" w:eastAsia="Arial Unicode MS" w:hAnsi="Times New Roman" w:cs="Times New Roman"/>
          <w:b/>
          <w:bCs/>
          <w:sz w:val="28"/>
          <w:szCs w:val="28"/>
          <w:lang w:eastAsia="pl-PL"/>
        </w:rPr>
        <w:t>Minimalne wymagania dla sprzętu w rozdziale X OPZ</w:t>
      </w:r>
    </w:p>
    <w:tbl>
      <w:tblPr>
        <w:tblpPr w:leftFromText="141" w:rightFromText="141" w:vertAnchor="text" w:horzAnchor="margin" w:tblpY="455"/>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7260"/>
      </w:tblGrid>
      <w:tr w:rsidR="00F62BF0" w:rsidRPr="007D1110" w14:paraId="44F9BA26" w14:textId="77777777" w:rsidTr="00F62BF0">
        <w:tc>
          <w:tcPr>
            <w:tcW w:w="1176" w:type="pct"/>
            <w:vAlign w:val="center"/>
          </w:tcPr>
          <w:p w14:paraId="3B346A9A"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Procesor</w:t>
            </w:r>
          </w:p>
        </w:tc>
        <w:tc>
          <w:tcPr>
            <w:tcW w:w="3824" w:type="pct"/>
            <w:vAlign w:val="center"/>
          </w:tcPr>
          <w:p w14:paraId="64EA79BF"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Procesor osiągający minimum 45000 pkt w testach Passmark CPU zgodnie z zamieszczonym wraz z OPZ rankingiem. (załącznik nr </w:t>
            </w:r>
            <w:r>
              <w:rPr>
                <w:rFonts w:ascii="Times New Roman" w:eastAsia="Times New Roman" w:hAnsi="Times New Roman" w:cs="Times New Roman"/>
                <w:sz w:val="24"/>
                <w:szCs w:val="24"/>
                <w:lang w:eastAsia="pl-PL"/>
              </w:rPr>
              <w:t>7</w:t>
            </w:r>
            <w:r w:rsidRPr="007D1110">
              <w:rPr>
                <w:rFonts w:ascii="Times New Roman" w:eastAsia="Times New Roman" w:hAnsi="Times New Roman" w:cs="Times New Roman"/>
                <w:sz w:val="24"/>
                <w:szCs w:val="24"/>
                <w:lang w:eastAsia="pl-PL"/>
              </w:rPr>
              <w:t xml:space="preserve"> OPZ)</w:t>
            </w:r>
          </w:p>
          <w:p w14:paraId="124D927F"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Ranking przygotowany na podstawie wyników ze strony https://www.cpubenchmark.net</w:t>
            </w:r>
          </w:p>
        </w:tc>
      </w:tr>
      <w:tr w:rsidR="00F62BF0" w:rsidRPr="007D1110" w14:paraId="153BD0A5" w14:textId="77777777" w:rsidTr="00F62BF0">
        <w:tc>
          <w:tcPr>
            <w:tcW w:w="1176" w:type="pct"/>
            <w:vAlign w:val="center"/>
          </w:tcPr>
          <w:p w14:paraId="3B671D7F"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Pamięć RAM</w:t>
            </w:r>
          </w:p>
        </w:tc>
        <w:tc>
          <w:tcPr>
            <w:tcW w:w="3824" w:type="pct"/>
            <w:vAlign w:val="center"/>
          </w:tcPr>
          <w:p w14:paraId="7DE354DE"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32 GB, DDR5 4800MHz </w:t>
            </w:r>
          </w:p>
        </w:tc>
      </w:tr>
      <w:tr w:rsidR="00F62BF0" w:rsidRPr="007D1110" w14:paraId="7E3776D5" w14:textId="77777777" w:rsidTr="00F62BF0">
        <w:tc>
          <w:tcPr>
            <w:tcW w:w="1176" w:type="pct"/>
            <w:vAlign w:val="center"/>
          </w:tcPr>
          <w:p w14:paraId="32C0177E"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Twardy dysk</w:t>
            </w:r>
          </w:p>
        </w:tc>
        <w:tc>
          <w:tcPr>
            <w:tcW w:w="3824" w:type="pct"/>
            <w:vAlign w:val="center"/>
          </w:tcPr>
          <w:p w14:paraId="0E52168A"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SSD M.2 PCIe 1024 GB</w:t>
            </w:r>
          </w:p>
        </w:tc>
      </w:tr>
      <w:tr w:rsidR="00F62BF0" w:rsidRPr="007D1110" w14:paraId="5B45ED72" w14:textId="77777777" w:rsidTr="00F62BF0">
        <w:tc>
          <w:tcPr>
            <w:tcW w:w="1176" w:type="pct"/>
            <w:vAlign w:val="center"/>
          </w:tcPr>
          <w:p w14:paraId="30D6CD41"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Grafika</w:t>
            </w:r>
          </w:p>
        </w:tc>
        <w:tc>
          <w:tcPr>
            <w:tcW w:w="3824" w:type="pct"/>
            <w:vAlign w:val="center"/>
          </w:tcPr>
          <w:p w14:paraId="3B8D0477" w14:textId="77777777" w:rsidR="00F62BF0" w:rsidRPr="007D1110" w:rsidRDefault="00F62BF0" w:rsidP="00F62BF0">
            <w:pPr>
              <w:autoSpaceDE w:val="0"/>
              <w:autoSpaceDN w:val="0"/>
              <w:adjustRightInd w:val="0"/>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Karta graficzna dedykowana </w:t>
            </w:r>
          </w:p>
          <w:p w14:paraId="2BF11882"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Min 8 GB pamięci własnej GDDR6, </w:t>
            </w:r>
          </w:p>
        </w:tc>
      </w:tr>
      <w:tr w:rsidR="00F62BF0" w:rsidRPr="007D1110" w14:paraId="79F78F5D" w14:textId="77777777" w:rsidTr="00F62BF0">
        <w:tc>
          <w:tcPr>
            <w:tcW w:w="1176" w:type="pct"/>
            <w:vAlign w:val="center"/>
          </w:tcPr>
          <w:p w14:paraId="24B30D6D"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Dźwięk</w:t>
            </w:r>
          </w:p>
        </w:tc>
        <w:tc>
          <w:tcPr>
            <w:tcW w:w="3824" w:type="pct"/>
            <w:vAlign w:val="center"/>
          </w:tcPr>
          <w:p w14:paraId="0416CE5E"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Zintegrowana karta dźwiękowa</w:t>
            </w:r>
          </w:p>
        </w:tc>
      </w:tr>
      <w:tr w:rsidR="00F62BF0" w:rsidRPr="007D1110" w14:paraId="71EB3D98" w14:textId="77777777" w:rsidTr="00F62BF0">
        <w:tc>
          <w:tcPr>
            <w:tcW w:w="1176" w:type="pct"/>
            <w:vAlign w:val="center"/>
          </w:tcPr>
          <w:p w14:paraId="2943CADD"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Komunikacja</w:t>
            </w:r>
          </w:p>
        </w:tc>
        <w:tc>
          <w:tcPr>
            <w:tcW w:w="3824" w:type="pct"/>
            <w:vAlign w:val="center"/>
          </w:tcPr>
          <w:p w14:paraId="28CA3F4D"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Karta sieciowa LAN 10/100/1000/bezprzewodowa karta sieciowa IEEE 802.11 a/b/g/n/, bluetooth</w:t>
            </w:r>
          </w:p>
        </w:tc>
      </w:tr>
      <w:tr w:rsidR="00F62BF0" w:rsidRPr="007D1110" w14:paraId="66E07497" w14:textId="77777777" w:rsidTr="00F62BF0">
        <w:tc>
          <w:tcPr>
            <w:tcW w:w="1176" w:type="pct"/>
            <w:vAlign w:val="center"/>
          </w:tcPr>
          <w:p w14:paraId="68A6DB24"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Napęd optyczny</w:t>
            </w:r>
          </w:p>
        </w:tc>
        <w:tc>
          <w:tcPr>
            <w:tcW w:w="3824" w:type="pct"/>
            <w:vAlign w:val="center"/>
          </w:tcPr>
          <w:p w14:paraId="6431D5B5"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Nagrywarka DVD+/-RW  - Zamawiający dopuszcza zewnętrzny napęd USB</w:t>
            </w:r>
          </w:p>
        </w:tc>
      </w:tr>
      <w:tr w:rsidR="00F62BF0" w:rsidRPr="007D1110" w14:paraId="630E76ED" w14:textId="77777777" w:rsidTr="00F62BF0">
        <w:tc>
          <w:tcPr>
            <w:tcW w:w="1176" w:type="pct"/>
            <w:vAlign w:val="center"/>
          </w:tcPr>
          <w:p w14:paraId="4BE5BE04"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Mysz</w:t>
            </w:r>
          </w:p>
        </w:tc>
        <w:tc>
          <w:tcPr>
            <w:tcW w:w="3824" w:type="pct"/>
            <w:vAlign w:val="center"/>
          </w:tcPr>
          <w:p w14:paraId="47B76E47"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Mysz optyczna </w:t>
            </w:r>
            <w:r>
              <w:rPr>
                <w:rFonts w:ascii="Times New Roman" w:eastAsia="Times New Roman" w:hAnsi="Times New Roman" w:cs="Times New Roman"/>
                <w:sz w:val="24"/>
                <w:szCs w:val="24"/>
                <w:lang w:eastAsia="pl-PL"/>
              </w:rPr>
              <w:t>bez</w:t>
            </w:r>
            <w:r w:rsidRPr="007D1110">
              <w:rPr>
                <w:rFonts w:ascii="Times New Roman" w:eastAsia="Times New Roman" w:hAnsi="Times New Roman" w:cs="Times New Roman"/>
                <w:sz w:val="24"/>
                <w:szCs w:val="24"/>
                <w:lang w:eastAsia="pl-PL"/>
              </w:rPr>
              <w:t>przewodowa USB (3 buttons scroll)</w:t>
            </w:r>
          </w:p>
        </w:tc>
      </w:tr>
      <w:tr w:rsidR="00F62BF0" w:rsidRPr="007D1110" w14:paraId="076FD6B1" w14:textId="77777777" w:rsidTr="00F62BF0">
        <w:tc>
          <w:tcPr>
            <w:tcW w:w="1176" w:type="pct"/>
            <w:vAlign w:val="center"/>
          </w:tcPr>
          <w:p w14:paraId="3CF559D5"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Bateria</w:t>
            </w:r>
          </w:p>
        </w:tc>
        <w:tc>
          <w:tcPr>
            <w:tcW w:w="3824" w:type="pct"/>
            <w:vAlign w:val="center"/>
          </w:tcPr>
          <w:p w14:paraId="2B842443"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Li-on 8 cells</w:t>
            </w:r>
          </w:p>
        </w:tc>
      </w:tr>
      <w:tr w:rsidR="00F62BF0" w:rsidRPr="007D1110" w14:paraId="6856CAB3" w14:textId="77777777" w:rsidTr="00F62BF0">
        <w:tc>
          <w:tcPr>
            <w:tcW w:w="1176" w:type="pct"/>
            <w:vAlign w:val="center"/>
          </w:tcPr>
          <w:p w14:paraId="688BE830"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Interfejsy</w:t>
            </w:r>
          </w:p>
        </w:tc>
        <w:tc>
          <w:tcPr>
            <w:tcW w:w="3824" w:type="pct"/>
            <w:vAlign w:val="center"/>
          </w:tcPr>
          <w:p w14:paraId="5A5779DD"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RJ45 – 1 szt. (w przypadku braku gniazda RJ45 należy dołączyć adapter USB-&gt;RJ45),</w:t>
            </w:r>
          </w:p>
          <w:p w14:paraId="68EAF9DC"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4 gniazda USB w tym 2x USB 3 </w:t>
            </w:r>
          </w:p>
          <w:p w14:paraId="19806050"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USB Typu-C – 1 szt.</w:t>
            </w:r>
          </w:p>
          <w:p w14:paraId="6CFBAC69"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HDMI – 1 szt.</w:t>
            </w:r>
          </w:p>
          <w:p w14:paraId="0E121FB3"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Wyjście słuchawkowe/wejście mikrofonowe - 1 szt.</w:t>
            </w:r>
          </w:p>
        </w:tc>
      </w:tr>
      <w:tr w:rsidR="00F62BF0" w:rsidRPr="007D1110" w14:paraId="6EC16BEE" w14:textId="77777777" w:rsidTr="00F62BF0">
        <w:tc>
          <w:tcPr>
            <w:tcW w:w="1176" w:type="pct"/>
            <w:vAlign w:val="center"/>
          </w:tcPr>
          <w:p w14:paraId="64AB2977"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Funkcje</w:t>
            </w:r>
          </w:p>
        </w:tc>
        <w:tc>
          <w:tcPr>
            <w:tcW w:w="3824" w:type="pct"/>
            <w:vAlign w:val="center"/>
          </w:tcPr>
          <w:p w14:paraId="15629E6A"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Zasilacz sieciowy</w:t>
            </w:r>
          </w:p>
          <w:p w14:paraId="0363F65E"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Wbudowane głośniki stereo</w:t>
            </w:r>
          </w:p>
          <w:p w14:paraId="2CEF2DEB"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Wbudowany mikrofon</w:t>
            </w:r>
          </w:p>
        </w:tc>
      </w:tr>
      <w:tr w:rsidR="00F62BF0" w:rsidRPr="007D1110" w14:paraId="5B9B441F" w14:textId="77777777" w:rsidTr="00F62BF0">
        <w:tc>
          <w:tcPr>
            <w:tcW w:w="1176" w:type="pct"/>
            <w:vAlign w:val="center"/>
          </w:tcPr>
          <w:p w14:paraId="0D568851"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Wyświetlacz LCD</w:t>
            </w:r>
          </w:p>
        </w:tc>
        <w:tc>
          <w:tcPr>
            <w:tcW w:w="3824" w:type="pct"/>
            <w:vAlign w:val="center"/>
          </w:tcPr>
          <w:p w14:paraId="4BB852D5"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Przekątna ekranu: 16”</w:t>
            </w:r>
          </w:p>
          <w:p w14:paraId="794E9330"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Rozdzielczość: 2560 x 1600 </w:t>
            </w:r>
          </w:p>
          <w:p w14:paraId="56718229"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Typ matrycy: Matowy, LED, IPS</w:t>
            </w:r>
          </w:p>
        </w:tc>
      </w:tr>
      <w:tr w:rsidR="00F62BF0" w:rsidRPr="007D1110" w14:paraId="59B28C10" w14:textId="77777777" w:rsidTr="00F62BF0">
        <w:tc>
          <w:tcPr>
            <w:tcW w:w="1176" w:type="pct"/>
            <w:vAlign w:val="center"/>
          </w:tcPr>
          <w:p w14:paraId="6E91424F"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Wyposażenie dodatkowe 1 – Stacja dokująca</w:t>
            </w:r>
          </w:p>
        </w:tc>
        <w:tc>
          <w:tcPr>
            <w:tcW w:w="3824" w:type="pct"/>
            <w:vAlign w:val="center"/>
          </w:tcPr>
          <w:p w14:paraId="55A9C3DD"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Wraz z laptopem należy dostarczyć stację dokującą o poniższych minimalnych parametrach:</w:t>
            </w:r>
          </w:p>
          <w:p w14:paraId="6CCBD62A"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Złącze stacji dokującej: USB-C</w:t>
            </w:r>
          </w:p>
          <w:p w14:paraId="62E40423"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Zasilanie: Sieciowe</w:t>
            </w:r>
          </w:p>
          <w:p w14:paraId="607FAEB8"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USB 3.1 Typ A – 3 szt.</w:t>
            </w:r>
          </w:p>
          <w:p w14:paraId="1D5EBA4A"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USB 3.1 Typ C – 2 szt.</w:t>
            </w:r>
          </w:p>
          <w:p w14:paraId="561D5C82" w14:textId="77777777" w:rsidR="00F62BF0" w:rsidRPr="007D1110" w:rsidRDefault="00F62BF0" w:rsidP="00F62BF0">
            <w:pPr>
              <w:spacing w:after="0"/>
              <w:rPr>
                <w:rFonts w:ascii="Times New Roman" w:hAnsi="Times New Roman" w:cs="Times New Roman"/>
                <w:sz w:val="24"/>
                <w:szCs w:val="24"/>
              </w:rPr>
            </w:pPr>
            <w:r w:rsidRPr="007D1110">
              <w:rPr>
                <w:rFonts w:ascii="Times New Roman" w:hAnsi="Times New Roman" w:cs="Times New Roman"/>
                <w:sz w:val="24"/>
                <w:szCs w:val="24"/>
              </w:rPr>
              <w:t>HDMI – 1 szt</w:t>
            </w:r>
          </w:p>
          <w:p w14:paraId="3F72C6D6" w14:textId="77777777" w:rsidR="00F62BF0" w:rsidRPr="007D1110" w:rsidRDefault="00F62BF0" w:rsidP="00F62BF0">
            <w:pPr>
              <w:spacing w:after="0"/>
              <w:rPr>
                <w:rFonts w:ascii="Times New Roman" w:hAnsi="Times New Roman" w:cs="Times New Roman"/>
                <w:sz w:val="24"/>
                <w:szCs w:val="24"/>
              </w:rPr>
            </w:pPr>
            <w:r w:rsidRPr="007D1110">
              <w:rPr>
                <w:rFonts w:ascii="Times New Roman" w:hAnsi="Times New Roman" w:cs="Times New Roman"/>
                <w:sz w:val="24"/>
                <w:szCs w:val="24"/>
              </w:rPr>
              <w:t>DisplayPort – 1 szt.</w:t>
            </w:r>
          </w:p>
          <w:p w14:paraId="3142D0E4" w14:textId="77777777" w:rsidR="00F62BF0" w:rsidRPr="007D1110" w:rsidRDefault="00F62BF0" w:rsidP="00F62BF0">
            <w:pPr>
              <w:spacing w:after="0"/>
              <w:rPr>
                <w:rFonts w:ascii="Times New Roman" w:hAnsi="Times New Roman" w:cs="Times New Roman"/>
                <w:sz w:val="24"/>
                <w:szCs w:val="24"/>
              </w:rPr>
            </w:pPr>
            <w:r w:rsidRPr="007D1110">
              <w:rPr>
                <w:rFonts w:ascii="Times New Roman" w:hAnsi="Times New Roman" w:cs="Times New Roman"/>
                <w:sz w:val="24"/>
                <w:szCs w:val="24"/>
              </w:rPr>
              <w:t>Audio – 1 szt.</w:t>
            </w:r>
          </w:p>
          <w:p w14:paraId="6B5489CD"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Port LAN RJ45:  Gigabit Ethernet</w:t>
            </w:r>
          </w:p>
          <w:p w14:paraId="2537688C" w14:textId="77777777" w:rsidR="00F62BF0" w:rsidRPr="007D1110" w:rsidRDefault="00F62BF0"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 zestawie zasilacz sieciowy</w:t>
            </w:r>
          </w:p>
        </w:tc>
      </w:tr>
    </w:tbl>
    <w:p w14:paraId="34D99B39" w14:textId="77777777" w:rsidR="00F62BF0" w:rsidRDefault="00F62BF0">
      <w:pPr>
        <w:suppressAutoHyphens w:val="0"/>
        <w:spacing w:after="160" w:line="259" w:lineRule="auto"/>
        <w:rPr>
          <w:rFonts w:ascii="Times New Roman" w:eastAsia="Arial Unicode MS" w:hAnsi="Times New Roman" w:cs="Times New Roman"/>
          <w:b/>
          <w:bCs/>
          <w:sz w:val="24"/>
          <w:szCs w:val="24"/>
          <w:lang w:eastAsia="pl-PL"/>
        </w:rPr>
      </w:pPr>
      <w:r>
        <w:rPr>
          <w:rFonts w:ascii="Times New Roman" w:eastAsia="Arial Unicode MS" w:hAnsi="Times New Roman" w:cs="Times New Roman"/>
          <w:b/>
          <w:bCs/>
          <w:sz w:val="24"/>
          <w:szCs w:val="24"/>
          <w:lang w:eastAsia="pl-PL"/>
        </w:rPr>
        <w:br w:type="page"/>
      </w:r>
    </w:p>
    <w:p w14:paraId="76909C67" w14:textId="0872BD6C" w:rsidR="00BC760E" w:rsidRPr="00BC760E" w:rsidRDefault="00BC760E" w:rsidP="00BC760E">
      <w:pPr>
        <w:numPr>
          <w:ilvl w:val="0"/>
          <w:numId w:val="1"/>
        </w:numPr>
        <w:suppressAutoHyphens w:val="0"/>
        <w:spacing w:before="240" w:after="80"/>
        <w:rPr>
          <w:rFonts w:ascii="Times New Roman" w:eastAsia="Arial Unicode MS" w:hAnsi="Times New Roman" w:cs="Times New Roman"/>
          <w:b/>
          <w:bCs/>
          <w:sz w:val="24"/>
          <w:szCs w:val="24"/>
        </w:rPr>
      </w:pPr>
      <w:r w:rsidRPr="00BC760E">
        <w:rPr>
          <w:rFonts w:ascii="Times New Roman" w:eastAsia="Arial Unicode MS" w:hAnsi="Times New Roman" w:cs="Times New Roman"/>
          <w:b/>
          <w:bCs/>
          <w:sz w:val="24"/>
          <w:szCs w:val="24"/>
          <w:lang w:eastAsia="pl-PL"/>
        </w:rPr>
        <w:t>Komputer przenośny</w:t>
      </w:r>
      <w:r w:rsidRPr="00BC760E">
        <w:rPr>
          <w:rFonts w:ascii="Times New Roman" w:hAnsi="Times New Roman" w:cs="Times New Roman"/>
          <w:sz w:val="24"/>
          <w:szCs w:val="24"/>
        </w:rPr>
        <w:t xml:space="preserve"> (laptop) z licencjonowanym oprogramowaniem </w:t>
      </w:r>
    </w:p>
    <w:p w14:paraId="6BDB74FD" w14:textId="166ACE36" w:rsidR="00BC760E" w:rsidRPr="00091539" w:rsidRDefault="00BC760E" w:rsidP="00BC760E">
      <w:pPr>
        <w:rPr>
          <w:rFonts w:ascii="Times New Roman" w:hAnsi="Times New Roman" w:cs="Times New Roman"/>
          <w:sz w:val="24"/>
          <w:szCs w:val="24"/>
        </w:rPr>
      </w:pPr>
    </w:p>
    <w:tbl>
      <w:tblPr>
        <w:tblpPr w:leftFromText="141" w:rightFromText="141" w:vertAnchor="text" w:horzAnchor="margin" w:tblpY="-96"/>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7266"/>
      </w:tblGrid>
      <w:tr w:rsidR="00BC760E" w:rsidRPr="007D1110" w14:paraId="1CF91AA0" w14:textId="77777777" w:rsidTr="00BC760E">
        <w:tc>
          <w:tcPr>
            <w:tcW w:w="1173" w:type="pct"/>
            <w:vAlign w:val="center"/>
          </w:tcPr>
          <w:p w14:paraId="5D23F5E9"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Wyposażenie dodatkowe 2 – Dysk zewnętrzny HDD</w:t>
            </w:r>
          </w:p>
        </w:tc>
        <w:tc>
          <w:tcPr>
            <w:tcW w:w="3827" w:type="pct"/>
            <w:vAlign w:val="center"/>
          </w:tcPr>
          <w:p w14:paraId="479DC9FB"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Wraz z laptopem należy dostarczyć dodatkowy dysk zewnętrzny o poniższych parametrach:</w:t>
            </w:r>
          </w:p>
          <w:p w14:paraId="0B5A6FF6"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Pojemność: 2 TB</w:t>
            </w:r>
          </w:p>
          <w:p w14:paraId="2785F8AD"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Interfejs USB 3</w:t>
            </w:r>
          </w:p>
          <w:p w14:paraId="59A1C330"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Format: 2.5"</w:t>
            </w:r>
          </w:p>
          <w:p w14:paraId="2DC9E713"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Złącza: USB Typ-A</w:t>
            </w:r>
          </w:p>
          <w:p w14:paraId="35B28730"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Dołączony kabel USB</w:t>
            </w:r>
          </w:p>
        </w:tc>
      </w:tr>
      <w:tr w:rsidR="00BC760E" w:rsidRPr="007D1110" w14:paraId="21E5547B" w14:textId="77777777" w:rsidTr="00BC760E">
        <w:tc>
          <w:tcPr>
            <w:tcW w:w="1173" w:type="pct"/>
            <w:vAlign w:val="center"/>
          </w:tcPr>
          <w:p w14:paraId="1B7F2BF7"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Wyposażenie dodatkowe 3 – Dodatkowy monitor</w:t>
            </w:r>
          </w:p>
        </w:tc>
        <w:tc>
          <w:tcPr>
            <w:tcW w:w="3827" w:type="pct"/>
            <w:vAlign w:val="center"/>
          </w:tcPr>
          <w:p w14:paraId="78C67346"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Wraz z laptopem należy dostarczyć dodatkowy monitor o poniższych parametrach:</w:t>
            </w:r>
          </w:p>
          <w:p w14:paraId="70414EBF"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Przekątna ekranu [cal]</w:t>
            </w:r>
            <w:r w:rsidRPr="007D1110">
              <w:rPr>
                <w:rFonts w:ascii="Times New Roman" w:eastAsia="Times New Roman" w:hAnsi="Times New Roman" w:cs="Times New Roman"/>
                <w:sz w:val="24"/>
                <w:szCs w:val="24"/>
                <w:lang w:eastAsia="pl-PL"/>
              </w:rPr>
              <w:tab/>
              <w:t>32”</w:t>
            </w:r>
          </w:p>
          <w:p w14:paraId="1476DB38"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Liczba wyświetlanych kolorów</w:t>
            </w:r>
            <w:r w:rsidRPr="007D1110">
              <w:rPr>
                <w:rFonts w:ascii="Times New Roman" w:eastAsia="Times New Roman" w:hAnsi="Times New Roman" w:cs="Times New Roman"/>
                <w:sz w:val="24"/>
                <w:szCs w:val="24"/>
                <w:lang w:eastAsia="pl-PL"/>
              </w:rPr>
              <w:tab/>
              <w:t>min. 16  milionów</w:t>
            </w:r>
          </w:p>
          <w:p w14:paraId="2EC4A120"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Podświetlenie ekranu</w:t>
            </w:r>
            <w:r w:rsidRPr="007D1110">
              <w:rPr>
                <w:rFonts w:ascii="Times New Roman" w:eastAsia="Times New Roman" w:hAnsi="Times New Roman" w:cs="Times New Roman"/>
                <w:sz w:val="24"/>
                <w:szCs w:val="24"/>
                <w:lang w:eastAsia="pl-PL"/>
              </w:rPr>
              <w:tab/>
              <w:t xml:space="preserve">   LED</w:t>
            </w:r>
          </w:p>
          <w:p w14:paraId="486621CA"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Powłoka matrycy</w:t>
            </w:r>
            <w:r w:rsidRPr="007D1110">
              <w:rPr>
                <w:rFonts w:ascii="Times New Roman" w:eastAsia="Times New Roman" w:hAnsi="Times New Roman" w:cs="Times New Roman"/>
                <w:sz w:val="24"/>
                <w:szCs w:val="24"/>
                <w:lang w:eastAsia="pl-PL"/>
              </w:rPr>
              <w:tab/>
              <w:t>matowa</w:t>
            </w:r>
          </w:p>
          <w:p w14:paraId="112B2212"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Proporcje ekranu</w:t>
            </w:r>
            <w:r w:rsidRPr="007D1110">
              <w:rPr>
                <w:rFonts w:ascii="Times New Roman" w:eastAsia="Times New Roman" w:hAnsi="Times New Roman" w:cs="Times New Roman"/>
                <w:sz w:val="24"/>
                <w:szCs w:val="24"/>
                <w:lang w:eastAsia="pl-PL"/>
              </w:rPr>
              <w:tab/>
              <w:t>16:9</w:t>
            </w:r>
          </w:p>
          <w:p w14:paraId="3EC6BE4B"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Rozdzielczość ekranu</w:t>
            </w:r>
            <w:r w:rsidRPr="007D1110">
              <w:rPr>
                <w:rFonts w:ascii="Times New Roman" w:eastAsia="Times New Roman" w:hAnsi="Times New Roman" w:cs="Times New Roman"/>
                <w:sz w:val="24"/>
                <w:szCs w:val="24"/>
                <w:lang w:eastAsia="pl-PL"/>
              </w:rPr>
              <w:tab/>
              <w:t xml:space="preserve">2560 x 1440 </w:t>
            </w:r>
          </w:p>
          <w:p w14:paraId="697F0E19"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Częstotliwość odświeżania</w:t>
            </w:r>
            <w:r w:rsidRPr="007D1110">
              <w:rPr>
                <w:rFonts w:ascii="Times New Roman" w:eastAsia="Times New Roman" w:hAnsi="Times New Roman" w:cs="Times New Roman"/>
                <w:sz w:val="24"/>
                <w:szCs w:val="24"/>
                <w:lang w:eastAsia="pl-PL"/>
              </w:rPr>
              <w:tab/>
              <w:t>60 Hz</w:t>
            </w:r>
          </w:p>
          <w:p w14:paraId="4A4CC087"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Złącza</w:t>
            </w:r>
            <w:r w:rsidRPr="007D1110">
              <w:rPr>
                <w:rFonts w:ascii="Times New Roman" w:eastAsia="Times New Roman" w:hAnsi="Times New Roman" w:cs="Times New Roman"/>
                <w:sz w:val="24"/>
                <w:szCs w:val="24"/>
                <w:lang w:eastAsia="pl-PL"/>
              </w:rPr>
              <w:tab/>
              <w:t>HDMI x 2 (zamiast jednego złącza HDMI dopuszcza się złącze DisplayPort lub VGA)</w:t>
            </w:r>
          </w:p>
          <w:p w14:paraId="7D82E703" w14:textId="77777777" w:rsidR="00BC760E" w:rsidRPr="007D1110" w:rsidRDefault="00BC760E" w:rsidP="000915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Wyposażenie</w:t>
            </w:r>
            <w:r w:rsidRPr="007D1110">
              <w:rPr>
                <w:rFonts w:ascii="Times New Roman" w:eastAsia="Times New Roman" w:hAnsi="Times New Roman" w:cs="Times New Roman"/>
                <w:sz w:val="24"/>
                <w:szCs w:val="24"/>
                <w:lang w:eastAsia="pl-PL"/>
              </w:rPr>
              <w:tab/>
              <w:t>kabel zasilający,  kabel HDMI do podłączenia monitora z laptopem opisanym w niniejszym OPZ</w:t>
            </w:r>
          </w:p>
        </w:tc>
      </w:tr>
      <w:tr w:rsidR="00BC760E" w:rsidRPr="007D1110" w14:paraId="120D3217" w14:textId="77777777" w:rsidTr="00BC760E">
        <w:tc>
          <w:tcPr>
            <w:tcW w:w="1173" w:type="pct"/>
            <w:vAlign w:val="center"/>
          </w:tcPr>
          <w:p w14:paraId="23D609EF" w14:textId="101678B4"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Wyposażenie dodatkowe 4 – Torba na laptopa</w:t>
            </w:r>
          </w:p>
        </w:tc>
        <w:tc>
          <w:tcPr>
            <w:tcW w:w="3827" w:type="pct"/>
          </w:tcPr>
          <w:p w14:paraId="49214637"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Wraz z laptopem należy dostarczyć dodatkową torbę do laptopa o poniższych parametrach:</w:t>
            </w:r>
          </w:p>
          <w:p w14:paraId="1C8F87FF"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Wyprodukowana z materiału wodoodpornego: tak</w:t>
            </w:r>
          </w:p>
          <w:p w14:paraId="4960F736"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Rączka: tak</w:t>
            </w:r>
            <w:r w:rsidRPr="007D1110">
              <w:rPr>
                <w:rFonts w:ascii="Times New Roman" w:eastAsia="Times New Roman" w:hAnsi="Times New Roman" w:cs="Times New Roman"/>
                <w:sz w:val="24"/>
                <w:szCs w:val="24"/>
                <w:lang w:eastAsia="pl-PL"/>
              </w:rPr>
              <w:tab/>
            </w:r>
          </w:p>
          <w:p w14:paraId="0941FE96"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Kieszenie zewnętrzne: tak (przednia)</w:t>
            </w:r>
          </w:p>
          <w:p w14:paraId="43D072D8"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Rodzaj zapięcia: zamek błyskawiczny</w:t>
            </w:r>
          </w:p>
          <w:p w14:paraId="2ED2A4B5"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Kolor: Czarny</w:t>
            </w:r>
          </w:p>
          <w:p w14:paraId="6547E446" w14:textId="62057E3B"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Kompatybilność z rozmiarem oferowanego laptopa</w:t>
            </w:r>
          </w:p>
        </w:tc>
      </w:tr>
      <w:tr w:rsidR="00BC760E" w:rsidRPr="007D1110" w14:paraId="700DFCF8" w14:textId="77777777" w:rsidTr="00BC760E">
        <w:tc>
          <w:tcPr>
            <w:tcW w:w="1173" w:type="pct"/>
            <w:vAlign w:val="center"/>
          </w:tcPr>
          <w:p w14:paraId="0387C096" w14:textId="07C88C68"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Wyposażenie dodatkowe 5 – Słuchawki z mikrofonem</w:t>
            </w:r>
          </w:p>
        </w:tc>
        <w:tc>
          <w:tcPr>
            <w:tcW w:w="3827" w:type="pct"/>
          </w:tcPr>
          <w:p w14:paraId="33BF25A2"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Wraz z laptopem należy dostarczyć dodatkowe słuchawki nauszne z mikrofonem o poniższych parametrach:</w:t>
            </w:r>
          </w:p>
          <w:p w14:paraId="47138600"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Typ podłączenia: </w:t>
            </w:r>
            <w:r>
              <w:rPr>
                <w:rFonts w:ascii="Times New Roman" w:eastAsia="Times New Roman" w:hAnsi="Times New Roman" w:cs="Times New Roman"/>
                <w:sz w:val="24"/>
                <w:szCs w:val="24"/>
                <w:lang w:eastAsia="pl-PL"/>
              </w:rPr>
              <w:t>bez</w:t>
            </w:r>
            <w:r w:rsidRPr="007D1110">
              <w:rPr>
                <w:rFonts w:ascii="Times New Roman" w:eastAsia="Times New Roman" w:hAnsi="Times New Roman" w:cs="Times New Roman"/>
                <w:sz w:val="24"/>
                <w:szCs w:val="24"/>
                <w:lang w:eastAsia="pl-PL"/>
              </w:rPr>
              <w:t>przewodowe</w:t>
            </w:r>
            <w:r>
              <w:rPr>
                <w:rFonts w:ascii="Times New Roman" w:eastAsia="Times New Roman" w:hAnsi="Times New Roman" w:cs="Times New Roman"/>
                <w:sz w:val="24"/>
                <w:szCs w:val="24"/>
                <w:lang w:eastAsia="pl-PL"/>
              </w:rPr>
              <w:t xml:space="preserve"> (bluetooth)</w:t>
            </w:r>
          </w:p>
          <w:p w14:paraId="53089926"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Funkcje: regulacja głośności</w:t>
            </w:r>
            <w:r>
              <w:rPr>
                <w:rFonts w:ascii="Times New Roman" w:eastAsia="Times New Roman" w:hAnsi="Times New Roman" w:cs="Times New Roman"/>
                <w:sz w:val="24"/>
                <w:szCs w:val="24"/>
                <w:lang w:eastAsia="pl-PL"/>
              </w:rPr>
              <w:t>, aktywna redukacja szumów</w:t>
            </w:r>
          </w:p>
          <w:p w14:paraId="0BE816E8" w14:textId="77777777" w:rsidR="00BC760E" w:rsidRPr="004B49EB" w:rsidRDefault="00BC760E" w:rsidP="00BC760E">
            <w:pPr>
              <w:spacing w:after="0"/>
              <w:rPr>
                <w:rFonts w:ascii="Times New Roman" w:eastAsia="Times New Roman" w:hAnsi="Times New Roman" w:cs="Times New Roman"/>
                <w:sz w:val="24"/>
                <w:szCs w:val="24"/>
                <w:lang w:eastAsia="pl-PL"/>
              </w:rPr>
            </w:pPr>
            <w:r w:rsidRPr="004B49EB">
              <w:rPr>
                <w:rFonts w:ascii="Times New Roman" w:eastAsia="Times New Roman" w:hAnsi="Times New Roman" w:cs="Times New Roman"/>
                <w:sz w:val="24"/>
                <w:szCs w:val="24"/>
                <w:lang w:eastAsia="pl-PL"/>
              </w:rPr>
              <w:t xml:space="preserve">Pasmo przenoszenia min.: </w:t>
            </w:r>
            <w:r>
              <w:rPr>
                <w:rFonts w:ascii="Times New Roman" w:eastAsia="Times New Roman" w:hAnsi="Times New Roman" w:cs="Times New Roman"/>
                <w:sz w:val="24"/>
                <w:szCs w:val="24"/>
                <w:lang w:eastAsia="pl-PL"/>
              </w:rPr>
              <w:t>1</w:t>
            </w:r>
            <w:r w:rsidRPr="004B49EB">
              <w:rPr>
                <w:rFonts w:ascii="Times New Roman" w:eastAsia="Times New Roman" w:hAnsi="Times New Roman" w:cs="Times New Roman"/>
                <w:sz w:val="24"/>
                <w:szCs w:val="24"/>
                <w:lang w:eastAsia="pl-PL"/>
              </w:rPr>
              <w:t>0 Hz</w:t>
            </w:r>
          </w:p>
          <w:p w14:paraId="61C37C6D" w14:textId="77777777" w:rsidR="00BC760E" w:rsidRDefault="00BC760E" w:rsidP="00BC760E">
            <w:pPr>
              <w:spacing w:after="0"/>
              <w:rPr>
                <w:rFonts w:ascii="Times New Roman" w:eastAsia="Times New Roman" w:hAnsi="Times New Roman" w:cs="Times New Roman"/>
                <w:sz w:val="24"/>
                <w:szCs w:val="24"/>
                <w:lang w:eastAsia="pl-PL"/>
              </w:rPr>
            </w:pPr>
            <w:r w:rsidRPr="004B49EB">
              <w:rPr>
                <w:rFonts w:ascii="Times New Roman" w:eastAsia="Times New Roman" w:hAnsi="Times New Roman" w:cs="Times New Roman"/>
                <w:sz w:val="24"/>
                <w:szCs w:val="24"/>
                <w:lang w:eastAsia="pl-PL"/>
              </w:rPr>
              <w:t xml:space="preserve">Pasmo przenoszenia max.: </w:t>
            </w:r>
            <w:r>
              <w:rPr>
                <w:rFonts w:ascii="Times New Roman" w:eastAsia="Times New Roman" w:hAnsi="Times New Roman" w:cs="Times New Roman"/>
                <w:sz w:val="24"/>
                <w:szCs w:val="24"/>
                <w:lang w:eastAsia="pl-PL"/>
              </w:rPr>
              <w:t>4</w:t>
            </w:r>
            <w:r w:rsidRPr="004B49EB">
              <w:rPr>
                <w:rFonts w:ascii="Times New Roman" w:eastAsia="Times New Roman" w:hAnsi="Times New Roman" w:cs="Times New Roman"/>
                <w:sz w:val="24"/>
                <w:szCs w:val="24"/>
                <w:lang w:eastAsia="pl-PL"/>
              </w:rPr>
              <w:t>0000 Hz</w:t>
            </w:r>
          </w:p>
          <w:p w14:paraId="238939A4" w14:textId="77777777" w:rsidR="00BC760E" w:rsidRDefault="00BC760E" w:rsidP="00BC760E">
            <w:pPr>
              <w:spacing w:after="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Bateria: </w:t>
            </w:r>
            <w:r w:rsidRPr="00D16FE1">
              <w:rPr>
                <w:rFonts w:ascii="Times New Roman" w:eastAsia="Times New Roman" w:hAnsi="Times New Roman" w:cs="Times New Roman"/>
                <w:sz w:val="24"/>
                <w:szCs w:val="24"/>
                <w:lang w:eastAsia="pl-PL"/>
              </w:rPr>
              <w:t>Akumulator litowo-jonowy</w:t>
            </w:r>
          </w:p>
          <w:p w14:paraId="09F3FBC2" w14:textId="62750C76" w:rsidR="00BC760E" w:rsidRPr="007D1110" w:rsidRDefault="00BC760E" w:rsidP="00BC760E">
            <w:pPr>
              <w:spacing w:after="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Złącze: USB typ C</w:t>
            </w:r>
          </w:p>
        </w:tc>
      </w:tr>
      <w:tr w:rsidR="00BC760E" w:rsidRPr="007D1110" w14:paraId="150F71FC" w14:textId="77777777" w:rsidTr="00BC760E">
        <w:tc>
          <w:tcPr>
            <w:tcW w:w="1173" w:type="pct"/>
            <w:vAlign w:val="center"/>
          </w:tcPr>
          <w:p w14:paraId="6DE40C8B" w14:textId="3F6BFA70"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Gwarancja</w:t>
            </w:r>
          </w:p>
        </w:tc>
        <w:tc>
          <w:tcPr>
            <w:tcW w:w="3827" w:type="pct"/>
          </w:tcPr>
          <w:p w14:paraId="2C735FEC" w14:textId="77777777" w:rsidR="00BC760E" w:rsidRPr="007D1110" w:rsidRDefault="00BC760E" w:rsidP="00F62BF0">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Minimum 3 lata gwarancji producenta, z czasem reakcji do następnego dnia roboczego od przyjęcia zgłoszenia, możliwość zgłaszania awarii 24x7x365 poprzez ogólnopolską linię telefoniczną producenta. </w:t>
            </w:r>
          </w:p>
          <w:p w14:paraId="60C23245" w14:textId="6133B44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Możliwość rozszerzenia gwarancji przez producenta do 5 lat.</w:t>
            </w:r>
          </w:p>
        </w:tc>
      </w:tr>
    </w:tbl>
    <w:p w14:paraId="1D3E6D54" w14:textId="77777777" w:rsidR="00F62BF0" w:rsidRDefault="00F62BF0">
      <w:r>
        <w:br w:type="page"/>
      </w:r>
    </w:p>
    <w:tbl>
      <w:tblPr>
        <w:tblpPr w:leftFromText="141" w:rightFromText="141" w:vertAnchor="text" w:horzAnchor="margin" w:tblpY="-96"/>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7266"/>
      </w:tblGrid>
      <w:tr w:rsidR="00BC760E" w:rsidRPr="007D1110" w14:paraId="4A39729F" w14:textId="77777777" w:rsidTr="00BC760E">
        <w:tc>
          <w:tcPr>
            <w:tcW w:w="1173" w:type="pct"/>
            <w:vAlign w:val="center"/>
          </w:tcPr>
          <w:p w14:paraId="46B6D5CA" w14:textId="01405D0D" w:rsidR="00BC760E" w:rsidRPr="007D1110" w:rsidRDefault="00BC760E" w:rsidP="00BC760E">
            <w:pPr>
              <w:spacing w:after="0"/>
              <w:rPr>
                <w:rFonts w:ascii="Times New Roman" w:eastAsia="Times New Roman" w:hAnsi="Times New Roman" w:cs="Times New Roman"/>
                <w:sz w:val="24"/>
                <w:szCs w:val="24"/>
                <w:lang w:eastAsia="pl-PL"/>
              </w:rPr>
            </w:pPr>
          </w:p>
        </w:tc>
        <w:tc>
          <w:tcPr>
            <w:tcW w:w="3827" w:type="pct"/>
          </w:tcPr>
          <w:p w14:paraId="6F347355" w14:textId="1797F5F1"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 xml:space="preserve">Możliwość sprawdzenia statusu gwarancji poprzez stronę producenta podając unikatowy numer urządzenia oraz pobieranie uaktualnień </w:t>
            </w:r>
            <w:r w:rsidRPr="007D1110">
              <w:rPr>
                <w:rFonts w:ascii="Times New Roman" w:eastAsia="Times New Roman" w:hAnsi="Times New Roman" w:cs="Times New Roman"/>
                <w:sz w:val="24"/>
                <w:szCs w:val="24"/>
                <w:lang w:eastAsia="pl-PL"/>
              </w:rPr>
              <w:lastRenderedPageBreak/>
              <w:t>mikrokodu oraz sterowników nawet w przypadku wygaśnięcia gwarancji komputera.</w:t>
            </w:r>
          </w:p>
        </w:tc>
      </w:tr>
      <w:tr w:rsidR="00BC760E" w:rsidRPr="007D1110" w14:paraId="3D4F4696" w14:textId="77777777" w:rsidTr="00BC760E">
        <w:tc>
          <w:tcPr>
            <w:tcW w:w="1173" w:type="pct"/>
            <w:vAlign w:val="center"/>
          </w:tcPr>
          <w:p w14:paraId="724DF966" w14:textId="3BC2D27A"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lastRenderedPageBreak/>
              <w:t>System operacyjny</w:t>
            </w:r>
          </w:p>
        </w:tc>
        <w:tc>
          <w:tcPr>
            <w:tcW w:w="3827" w:type="pct"/>
          </w:tcPr>
          <w:p w14:paraId="3C116770" w14:textId="77777777" w:rsidR="00BC760E" w:rsidRPr="007D1110" w:rsidRDefault="00BC760E" w:rsidP="00BC760E">
            <w:pPr>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System Operacyjny typu Microsoft Windows 10 pro PL (wersja 64-bitowa) lub Windows 11 pro PL (wersja 64-bitowa) lub nowszy w wersji pro lub równoważny na poziomie pełnej kompatybilności usług katalogowych firmy Microsoft. System odzyskiwana systemu z dysku twardego. Zamawiający wymaga fabrycznie nowego systemu operacyjnego, nieużywanego oraz nieaktywowanego nigdy wcześniej na innym urządzeniu. Zamawiający wymaga, aby oprogramowanie systemowe było zainstalowane na dostarczonych komputerach. Oprogramowanie musi spełniać wszystkie wymagania odnośnie legalności. Zamawiający wymaga wszystkich dostępnych atrybutów potwierdzających legalność oprogramowania. Zamawiający zastrzega możliwość sprawdzenia legalności zainstalowanego oprogramowania w dowolnej formie weryfikacji oprogramowania, w szczególności np. zwrócenia się do producenta w zakresie zbadania czy oprogramowanie nie było wcześniej aktywowane.</w:t>
            </w:r>
          </w:p>
          <w:p w14:paraId="3465B7F7" w14:textId="02BA1AB8"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Komputer musi posiadać klucz licencyjny trwale zapisany w BIOS lub posiadać naklejki z numerami aktywacyjnymi.</w:t>
            </w:r>
          </w:p>
        </w:tc>
      </w:tr>
      <w:tr w:rsidR="00BC760E" w:rsidRPr="007D1110" w14:paraId="7A295C33" w14:textId="77777777" w:rsidTr="00BC760E">
        <w:tc>
          <w:tcPr>
            <w:tcW w:w="1173" w:type="pct"/>
            <w:vAlign w:val="center"/>
          </w:tcPr>
          <w:p w14:paraId="389FAEF4" w14:textId="77777777" w:rsidR="00BC760E" w:rsidRPr="007D1110" w:rsidRDefault="00BC760E" w:rsidP="00BC760E">
            <w:pPr>
              <w:rPr>
                <w:rFonts w:ascii="Times New Roman" w:eastAsia="Times New Roman" w:hAnsi="Times New Roman" w:cs="Times New Roman"/>
                <w:sz w:val="24"/>
                <w:szCs w:val="24"/>
                <w:lang w:eastAsia="pl-PL"/>
              </w:rPr>
            </w:pPr>
          </w:p>
          <w:p w14:paraId="6107A3A1" w14:textId="77777777" w:rsidR="00BC760E" w:rsidRPr="007D1110" w:rsidRDefault="00BC760E" w:rsidP="00BC760E">
            <w:pPr>
              <w:rPr>
                <w:rFonts w:ascii="Times New Roman" w:eastAsia="Times New Roman" w:hAnsi="Times New Roman" w:cs="Times New Roman"/>
                <w:sz w:val="24"/>
                <w:szCs w:val="24"/>
                <w:lang w:eastAsia="pl-PL"/>
              </w:rPr>
            </w:pPr>
          </w:p>
          <w:p w14:paraId="7D1D31EC" w14:textId="77777777" w:rsidR="00BC760E" w:rsidRPr="007D1110" w:rsidRDefault="00BC760E" w:rsidP="00BC760E">
            <w:pPr>
              <w:rPr>
                <w:rFonts w:ascii="Times New Roman" w:eastAsia="Times New Roman" w:hAnsi="Times New Roman" w:cs="Times New Roman"/>
                <w:sz w:val="24"/>
                <w:szCs w:val="24"/>
                <w:lang w:eastAsia="pl-PL"/>
              </w:rPr>
            </w:pPr>
          </w:p>
          <w:p w14:paraId="64113427" w14:textId="77777777" w:rsidR="00BC760E" w:rsidRPr="007D1110" w:rsidRDefault="00BC760E" w:rsidP="00BC760E">
            <w:pPr>
              <w:rPr>
                <w:rFonts w:ascii="Times New Roman" w:eastAsia="Times New Roman" w:hAnsi="Times New Roman" w:cs="Times New Roman"/>
                <w:sz w:val="24"/>
                <w:szCs w:val="24"/>
                <w:lang w:eastAsia="pl-PL"/>
              </w:rPr>
            </w:pPr>
          </w:p>
          <w:p w14:paraId="030A9B1B" w14:textId="77777777" w:rsidR="00BC760E" w:rsidRPr="007D1110" w:rsidRDefault="00BC760E" w:rsidP="00BC760E">
            <w:pPr>
              <w:rPr>
                <w:rFonts w:ascii="Times New Roman" w:eastAsia="Times New Roman" w:hAnsi="Times New Roman" w:cs="Times New Roman"/>
                <w:sz w:val="24"/>
                <w:szCs w:val="24"/>
                <w:lang w:eastAsia="pl-PL"/>
              </w:rPr>
            </w:pPr>
          </w:p>
          <w:p w14:paraId="48ED139B" w14:textId="77777777" w:rsidR="00BC760E" w:rsidRPr="007D1110" w:rsidRDefault="00BC760E" w:rsidP="00BC760E">
            <w:pPr>
              <w:rPr>
                <w:rFonts w:ascii="Times New Roman" w:eastAsia="Times New Roman" w:hAnsi="Times New Roman" w:cs="Times New Roman"/>
                <w:sz w:val="24"/>
                <w:szCs w:val="24"/>
                <w:lang w:eastAsia="pl-PL"/>
              </w:rPr>
            </w:pPr>
          </w:p>
          <w:p w14:paraId="4A15EF03" w14:textId="77777777" w:rsidR="00BC760E" w:rsidRPr="007D1110" w:rsidRDefault="00BC760E" w:rsidP="00BC760E">
            <w:pPr>
              <w:rPr>
                <w:rFonts w:ascii="Times New Roman" w:eastAsia="Times New Roman" w:hAnsi="Times New Roman" w:cs="Times New Roman"/>
                <w:sz w:val="24"/>
                <w:szCs w:val="24"/>
                <w:lang w:eastAsia="pl-PL"/>
              </w:rPr>
            </w:pPr>
          </w:p>
          <w:p w14:paraId="467F1E6E" w14:textId="77777777" w:rsidR="00BC760E" w:rsidRPr="007D1110" w:rsidRDefault="00BC760E" w:rsidP="00BC760E">
            <w:pPr>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Oprogramowanie – pakiet biurowy</w:t>
            </w:r>
          </w:p>
          <w:p w14:paraId="15BF41B9" w14:textId="77777777" w:rsidR="00BC760E" w:rsidRPr="007D1110" w:rsidRDefault="00BC760E" w:rsidP="00BC760E">
            <w:pPr>
              <w:rPr>
                <w:rFonts w:ascii="Times New Roman" w:eastAsia="Times New Roman" w:hAnsi="Times New Roman" w:cs="Times New Roman"/>
                <w:sz w:val="24"/>
                <w:szCs w:val="24"/>
                <w:lang w:eastAsia="pl-PL"/>
              </w:rPr>
            </w:pPr>
          </w:p>
          <w:p w14:paraId="65490EED" w14:textId="77777777" w:rsidR="00BC760E" w:rsidRPr="007D1110" w:rsidRDefault="00BC760E" w:rsidP="00BC760E">
            <w:pPr>
              <w:rPr>
                <w:rFonts w:ascii="Times New Roman" w:eastAsia="Times New Roman" w:hAnsi="Times New Roman" w:cs="Times New Roman"/>
                <w:sz w:val="24"/>
                <w:szCs w:val="24"/>
                <w:lang w:eastAsia="pl-PL"/>
              </w:rPr>
            </w:pPr>
          </w:p>
          <w:p w14:paraId="3ECE8732" w14:textId="77777777" w:rsidR="00BC760E" w:rsidRPr="007D1110" w:rsidRDefault="00BC760E" w:rsidP="00BC760E">
            <w:pPr>
              <w:rPr>
                <w:rFonts w:ascii="Times New Roman" w:eastAsia="Times New Roman" w:hAnsi="Times New Roman" w:cs="Times New Roman"/>
                <w:sz w:val="24"/>
                <w:szCs w:val="24"/>
                <w:lang w:eastAsia="pl-PL"/>
              </w:rPr>
            </w:pPr>
          </w:p>
          <w:p w14:paraId="14254EA0" w14:textId="77777777" w:rsidR="00BC760E" w:rsidRPr="007D1110" w:rsidRDefault="00BC760E" w:rsidP="00BC760E">
            <w:pPr>
              <w:rPr>
                <w:rFonts w:ascii="Times New Roman" w:eastAsia="Times New Roman" w:hAnsi="Times New Roman" w:cs="Times New Roman"/>
                <w:sz w:val="24"/>
                <w:szCs w:val="24"/>
                <w:lang w:eastAsia="pl-PL"/>
              </w:rPr>
            </w:pPr>
          </w:p>
          <w:p w14:paraId="76461235" w14:textId="77777777" w:rsidR="00BC760E" w:rsidRPr="007D1110" w:rsidRDefault="00BC760E" w:rsidP="00BC760E">
            <w:pPr>
              <w:rPr>
                <w:rFonts w:ascii="Times New Roman" w:eastAsia="Times New Roman" w:hAnsi="Times New Roman" w:cs="Times New Roman"/>
                <w:sz w:val="24"/>
                <w:szCs w:val="24"/>
                <w:lang w:eastAsia="pl-PL"/>
              </w:rPr>
            </w:pPr>
          </w:p>
          <w:p w14:paraId="79358365" w14:textId="77777777" w:rsidR="00BC760E" w:rsidRPr="007D1110" w:rsidRDefault="00BC760E" w:rsidP="00BC760E">
            <w:pPr>
              <w:rPr>
                <w:rFonts w:ascii="Times New Roman" w:eastAsia="Times New Roman" w:hAnsi="Times New Roman" w:cs="Times New Roman"/>
                <w:sz w:val="24"/>
                <w:szCs w:val="24"/>
                <w:lang w:eastAsia="pl-PL"/>
              </w:rPr>
            </w:pPr>
          </w:p>
          <w:p w14:paraId="14FEBB8C" w14:textId="77777777" w:rsidR="00BC760E" w:rsidRPr="007D1110" w:rsidRDefault="00BC760E" w:rsidP="00BC760E">
            <w:pPr>
              <w:rPr>
                <w:rFonts w:ascii="Times New Roman" w:eastAsia="Times New Roman" w:hAnsi="Times New Roman" w:cs="Times New Roman"/>
                <w:sz w:val="24"/>
                <w:szCs w:val="24"/>
                <w:lang w:eastAsia="pl-PL"/>
              </w:rPr>
            </w:pPr>
          </w:p>
          <w:p w14:paraId="0B6D9519" w14:textId="77777777" w:rsidR="00BC760E" w:rsidRPr="007D1110" w:rsidRDefault="00BC760E" w:rsidP="00BC760E">
            <w:pPr>
              <w:rPr>
                <w:rFonts w:ascii="Times New Roman" w:eastAsia="Times New Roman" w:hAnsi="Times New Roman" w:cs="Times New Roman"/>
                <w:sz w:val="24"/>
                <w:szCs w:val="24"/>
                <w:lang w:eastAsia="pl-PL"/>
              </w:rPr>
            </w:pPr>
          </w:p>
          <w:p w14:paraId="05FD8C25" w14:textId="77777777" w:rsidR="00BC760E" w:rsidRPr="007D1110" w:rsidRDefault="00BC760E" w:rsidP="00BC760E">
            <w:pPr>
              <w:rPr>
                <w:rFonts w:ascii="Times New Roman" w:eastAsia="Times New Roman" w:hAnsi="Times New Roman" w:cs="Times New Roman"/>
                <w:sz w:val="24"/>
                <w:szCs w:val="24"/>
                <w:lang w:eastAsia="pl-PL"/>
              </w:rPr>
            </w:pPr>
          </w:p>
          <w:p w14:paraId="6AF6136C" w14:textId="77777777" w:rsidR="00BC760E" w:rsidRPr="007D1110" w:rsidRDefault="00BC760E" w:rsidP="00BC760E">
            <w:pPr>
              <w:rPr>
                <w:rFonts w:ascii="Times New Roman" w:eastAsia="Times New Roman" w:hAnsi="Times New Roman" w:cs="Times New Roman"/>
                <w:sz w:val="24"/>
                <w:szCs w:val="24"/>
                <w:lang w:eastAsia="pl-PL"/>
              </w:rPr>
            </w:pPr>
          </w:p>
          <w:p w14:paraId="7D5407F9" w14:textId="77777777" w:rsidR="00BC760E" w:rsidRPr="007D1110" w:rsidRDefault="00BC760E" w:rsidP="00BC760E">
            <w:pPr>
              <w:rPr>
                <w:rFonts w:ascii="Times New Roman" w:eastAsia="Times New Roman" w:hAnsi="Times New Roman" w:cs="Times New Roman"/>
                <w:sz w:val="24"/>
                <w:szCs w:val="24"/>
                <w:lang w:eastAsia="pl-PL"/>
              </w:rPr>
            </w:pPr>
          </w:p>
          <w:p w14:paraId="1BC2D179" w14:textId="77777777" w:rsidR="00BC760E" w:rsidRPr="007D1110" w:rsidRDefault="00BC760E" w:rsidP="00BC760E">
            <w:pPr>
              <w:rPr>
                <w:rFonts w:ascii="Times New Roman" w:eastAsia="Times New Roman" w:hAnsi="Times New Roman" w:cs="Times New Roman"/>
                <w:sz w:val="24"/>
                <w:szCs w:val="24"/>
                <w:lang w:eastAsia="pl-PL"/>
              </w:rPr>
            </w:pPr>
          </w:p>
          <w:p w14:paraId="1BEAC5BB" w14:textId="77777777" w:rsidR="00BC760E" w:rsidRPr="007D1110" w:rsidRDefault="00BC760E" w:rsidP="00BC760E">
            <w:pPr>
              <w:rPr>
                <w:rFonts w:ascii="Times New Roman" w:eastAsia="Times New Roman" w:hAnsi="Times New Roman" w:cs="Times New Roman"/>
                <w:sz w:val="24"/>
                <w:szCs w:val="24"/>
                <w:lang w:eastAsia="pl-PL"/>
              </w:rPr>
            </w:pPr>
          </w:p>
          <w:p w14:paraId="18B0684F" w14:textId="77777777" w:rsidR="00BC760E" w:rsidRPr="007D1110" w:rsidRDefault="00BC760E" w:rsidP="00BC760E">
            <w:pPr>
              <w:rPr>
                <w:rFonts w:ascii="Times New Roman" w:eastAsia="Times New Roman" w:hAnsi="Times New Roman" w:cs="Times New Roman"/>
                <w:sz w:val="24"/>
                <w:szCs w:val="24"/>
                <w:lang w:eastAsia="pl-PL"/>
              </w:rPr>
            </w:pPr>
          </w:p>
          <w:p w14:paraId="429E5C37" w14:textId="77777777" w:rsidR="00BC760E" w:rsidRPr="007D1110" w:rsidRDefault="00BC760E" w:rsidP="00BC760E">
            <w:pPr>
              <w:rPr>
                <w:rFonts w:ascii="Times New Roman" w:eastAsia="Times New Roman" w:hAnsi="Times New Roman" w:cs="Times New Roman"/>
                <w:sz w:val="24"/>
                <w:szCs w:val="24"/>
                <w:lang w:eastAsia="pl-PL"/>
              </w:rPr>
            </w:pPr>
          </w:p>
          <w:p w14:paraId="504488B0" w14:textId="77777777" w:rsidR="00BC760E" w:rsidRPr="007D1110" w:rsidRDefault="00BC760E" w:rsidP="00BC760E">
            <w:pPr>
              <w:rPr>
                <w:rFonts w:ascii="Times New Roman" w:eastAsia="Times New Roman" w:hAnsi="Times New Roman" w:cs="Times New Roman"/>
                <w:sz w:val="24"/>
                <w:szCs w:val="24"/>
                <w:lang w:eastAsia="pl-PL"/>
              </w:rPr>
            </w:pPr>
          </w:p>
          <w:p w14:paraId="703CB88D" w14:textId="77777777" w:rsidR="00BC760E" w:rsidRPr="007D1110" w:rsidRDefault="00BC760E" w:rsidP="00BC760E">
            <w:pPr>
              <w:rPr>
                <w:rFonts w:ascii="Times New Roman" w:eastAsia="Times New Roman" w:hAnsi="Times New Roman" w:cs="Times New Roman"/>
                <w:sz w:val="24"/>
                <w:szCs w:val="24"/>
                <w:lang w:eastAsia="pl-PL"/>
              </w:rPr>
            </w:pPr>
          </w:p>
          <w:p w14:paraId="6480F9A6" w14:textId="77777777" w:rsidR="00BC760E" w:rsidRPr="007D1110" w:rsidRDefault="00BC760E" w:rsidP="00BC760E">
            <w:pPr>
              <w:rPr>
                <w:rFonts w:ascii="Times New Roman" w:eastAsia="Times New Roman" w:hAnsi="Times New Roman" w:cs="Times New Roman"/>
                <w:sz w:val="24"/>
                <w:szCs w:val="24"/>
                <w:lang w:eastAsia="pl-PL"/>
              </w:rPr>
            </w:pPr>
          </w:p>
          <w:p w14:paraId="42F63C08" w14:textId="77777777" w:rsidR="00BC760E" w:rsidRPr="007D1110" w:rsidRDefault="00BC760E" w:rsidP="00BC760E">
            <w:pPr>
              <w:rPr>
                <w:rFonts w:ascii="Times New Roman" w:eastAsia="Times New Roman" w:hAnsi="Times New Roman" w:cs="Times New Roman"/>
                <w:sz w:val="24"/>
                <w:szCs w:val="24"/>
                <w:lang w:eastAsia="pl-PL"/>
              </w:rPr>
            </w:pPr>
          </w:p>
          <w:p w14:paraId="7B69D9DE" w14:textId="77777777" w:rsidR="00BC760E" w:rsidRPr="007D1110" w:rsidRDefault="00BC760E" w:rsidP="00BC760E">
            <w:pPr>
              <w:rPr>
                <w:rFonts w:ascii="Times New Roman" w:eastAsia="Times New Roman" w:hAnsi="Times New Roman" w:cs="Times New Roman"/>
                <w:sz w:val="24"/>
                <w:szCs w:val="24"/>
                <w:lang w:eastAsia="pl-PL"/>
              </w:rPr>
            </w:pPr>
          </w:p>
          <w:p w14:paraId="26D8071F" w14:textId="77777777" w:rsidR="00BC760E" w:rsidRPr="007D1110" w:rsidRDefault="00BC760E" w:rsidP="00BC760E">
            <w:pPr>
              <w:rPr>
                <w:rFonts w:ascii="Times New Roman" w:eastAsia="Times New Roman" w:hAnsi="Times New Roman" w:cs="Times New Roman"/>
                <w:sz w:val="24"/>
                <w:szCs w:val="24"/>
                <w:lang w:eastAsia="pl-PL"/>
              </w:rPr>
            </w:pPr>
          </w:p>
          <w:p w14:paraId="4895F246" w14:textId="77777777" w:rsidR="00BC760E" w:rsidRPr="007D1110" w:rsidRDefault="00BC760E" w:rsidP="00BC760E">
            <w:pPr>
              <w:rPr>
                <w:rFonts w:ascii="Times New Roman" w:eastAsia="Times New Roman" w:hAnsi="Times New Roman" w:cs="Times New Roman"/>
                <w:sz w:val="24"/>
                <w:szCs w:val="24"/>
                <w:lang w:eastAsia="pl-PL"/>
              </w:rPr>
            </w:pPr>
          </w:p>
          <w:p w14:paraId="3B7C423E" w14:textId="77777777" w:rsidR="00BC760E" w:rsidRPr="007D1110" w:rsidRDefault="00BC760E" w:rsidP="00BC760E">
            <w:pPr>
              <w:rPr>
                <w:rFonts w:ascii="Times New Roman" w:eastAsia="Times New Roman" w:hAnsi="Times New Roman" w:cs="Times New Roman"/>
                <w:sz w:val="24"/>
                <w:szCs w:val="24"/>
                <w:lang w:eastAsia="pl-PL"/>
              </w:rPr>
            </w:pPr>
          </w:p>
          <w:p w14:paraId="2906240F" w14:textId="77777777" w:rsidR="00BC760E" w:rsidRPr="007D1110" w:rsidRDefault="00BC760E" w:rsidP="00BC760E">
            <w:pPr>
              <w:rPr>
                <w:rFonts w:ascii="Times New Roman" w:eastAsia="Times New Roman" w:hAnsi="Times New Roman" w:cs="Times New Roman"/>
                <w:sz w:val="24"/>
                <w:szCs w:val="24"/>
                <w:lang w:eastAsia="pl-PL"/>
              </w:rPr>
            </w:pPr>
          </w:p>
          <w:p w14:paraId="6BA21DA0" w14:textId="77777777" w:rsidR="00BC760E" w:rsidRPr="007D1110" w:rsidRDefault="00BC760E" w:rsidP="00BC760E">
            <w:pPr>
              <w:rPr>
                <w:rFonts w:ascii="Times New Roman" w:eastAsia="Times New Roman" w:hAnsi="Times New Roman" w:cs="Times New Roman"/>
                <w:sz w:val="24"/>
                <w:szCs w:val="24"/>
                <w:lang w:eastAsia="pl-PL"/>
              </w:rPr>
            </w:pPr>
          </w:p>
          <w:p w14:paraId="45577C95" w14:textId="77777777" w:rsidR="00BC760E" w:rsidRPr="007D1110" w:rsidRDefault="00BC760E" w:rsidP="00BC760E">
            <w:pPr>
              <w:rPr>
                <w:rFonts w:ascii="Times New Roman" w:eastAsia="Times New Roman" w:hAnsi="Times New Roman" w:cs="Times New Roman"/>
                <w:sz w:val="24"/>
                <w:szCs w:val="24"/>
                <w:lang w:eastAsia="pl-PL"/>
              </w:rPr>
            </w:pPr>
          </w:p>
          <w:p w14:paraId="48534AE7" w14:textId="77777777" w:rsidR="00BC760E" w:rsidRPr="007D1110" w:rsidRDefault="00BC760E" w:rsidP="00BC760E">
            <w:pPr>
              <w:rPr>
                <w:rFonts w:ascii="Times New Roman" w:eastAsia="Times New Roman" w:hAnsi="Times New Roman" w:cs="Times New Roman"/>
                <w:sz w:val="24"/>
                <w:szCs w:val="24"/>
                <w:lang w:eastAsia="pl-PL"/>
              </w:rPr>
            </w:pPr>
          </w:p>
          <w:p w14:paraId="3E6D538A" w14:textId="77777777" w:rsidR="00BC760E" w:rsidRPr="007D1110" w:rsidRDefault="00BC760E" w:rsidP="00BC760E">
            <w:pPr>
              <w:rPr>
                <w:rFonts w:ascii="Times New Roman" w:eastAsia="Times New Roman" w:hAnsi="Times New Roman" w:cs="Times New Roman"/>
                <w:sz w:val="24"/>
                <w:szCs w:val="24"/>
                <w:lang w:eastAsia="pl-PL"/>
              </w:rPr>
            </w:pPr>
          </w:p>
          <w:p w14:paraId="032AA3E3" w14:textId="77777777" w:rsidR="00BC760E" w:rsidRPr="007D1110" w:rsidRDefault="00BC760E" w:rsidP="00BC760E">
            <w:pPr>
              <w:rPr>
                <w:rFonts w:ascii="Times New Roman" w:eastAsia="Times New Roman" w:hAnsi="Times New Roman" w:cs="Times New Roman"/>
                <w:sz w:val="24"/>
                <w:szCs w:val="24"/>
                <w:lang w:eastAsia="pl-PL"/>
              </w:rPr>
            </w:pPr>
          </w:p>
          <w:p w14:paraId="15DDEB46" w14:textId="77777777" w:rsidR="00BC760E" w:rsidRPr="007D1110" w:rsidRDefault="00BC760E" w:rsidP="00BC760E">
            <w:pPr>
              <w:rPr>
                <w:rFonts w:ascii="Times New Roman" w:eastAsia="Times New Roman" w:hAnsi="Times New Roman" w:cs="Times New Roman"/>
                <w:sz w:val="24"/>
                <w:szCs w:val="24"/>
                <w:lang w:eastAsia="pl-PL"/>
              </w:rPr>
            </w:pPr>
          </w:p>
          <w:p w14:paraId="7D978B8F" w14:textId="77777777" w:rsidR="00BC760E" w:rsidRPr="007D1110" w:rsidRDefault="00BC760E" w:rsidP="00BC760E">
            <w:pPr>
              <w:rPr>
                <w:rFonts w:ascii="Times New Roman" w:eastAsia="Times New Roman" w:hAnsi="Times New Roman" w:cs="Times New Roman"/>
                <w:sz w:val="24"/>
                <w:szCs w:val="24"/>
                <w:lang w:eastAsia="pl-PL"/>
              </w:rPr>
            </w:pPr>
          </w:p>
          <w:p w14:paraId="39D1E775" w14:textId="77777777" w:rsidR="00BC760E" w:rsidRPr="007D1110" w:rsidRDefault="00BC760E" w:rsidP="00BC760E">
            <w:pPr>
              <w:rPr>
                <w:rFonts w:ascii="Times New Roman" w:eastAsia="Times New Roman" w:hAnsi="Times New Roman" w:cs="Times New Roman"/>
                <w:sz w:val="24"/>
                <w:szCs w:val="24"/>
                <w:lang w:eastAsia="pl-PL"/>
              </w:rPr>
            </w:pPr>
          </w:p>
          <w:p w14:paraId="44A94CBE" w14:textId="77777777" w:rsidR="00BC760E" w:rsidRPr="007D1110" w:rsidRDefault="00BC760E" w:rsidP="00BC760E">
            <w:pPr>
              <w:rPr>
                <w:rFonts w:ascii="Times New Roman" w:eastAsia="Times New Roman" w:hAnsi="Times New Roman" w:cs="Times New Roman"/>
                <w:sz w:val="24"/>
                <w:szCs w:val="24"/>
                <w:lang w:eastAsia="pl-PL"/>
              </w:rPr>
            </w:pPr>
          </w:p>
          <w:p w14:paraId="2DF1FBAD" w14:textId="77777777" w:rsidR="00BC760E" w:rsidRPr="007D1110" w:rsidRDefault="00BC760E" w:rsidP="00BC760E">
            <w:pPr>
              <w:rPr>
                <w:rFonts w:ascii="Times New Roman" w:eastAsia="Times New Roman" w:hAnsi="Times New Roman" w:cs="Times New Roman"/>
                <w:sz w:val="24"/>
                <w:szCs w:val="24"/>
                <w:lang w:eastAsia="pl-PL"/>
              </w:rPr>
            </w:pPr>
          </w:p>
          <w:p w14:paraId="3750EFD8" w14:textId="77777777" w:rsidR="00BC760E" w:rsidRPr="007D1110" w:rsidRDefault="00BC760E" w:rsidP="00BC760E">
            <w:pPr>
              <w:rPr>
                <w:rFonts w:ascii="Times New Roman" w:eastAsia="Times New Roman" w:hAnsi="Times New Roman" w:cs="Times New Roman"/>
                <w:sz w:val="24"/>
                <w:szCs w:val="24"/>
                <w:lang w:eastAsia="pl-PL"/>
              </w:rPr>
            </w:pPr>
          </w:p>
          <w:p w14:paraId="370DFCB3" w14:textId="77777777" w:rsidR="00BC760E" w:rsidRPr="007D1110" w:rsidRDefault="00BC760E" w:rsidP="00BC760E">
            <w:pPr>
              <w:rPr>
                <w:rFonts w:ascii="Times New Roman" w:eastAsia="Times New Roman" w:hAnsi="Times New Roman" w:cs="Times New Roman"/>
                <w:sz w:val="24"/>
                <w:szCs w:val="24"/>
                <w:lang w:eastAsia="pl-PL"/>
              </w:rPr>
            </w:pPr>
          </w:p>
          <w:p w14:paraId="2EA42097" w14:textId="77777777" w:rsidR="00BC760E" w:rsidRPr="007D1110" w:rsidRDefault="00BC760E" w:rsidP="00BC760E">
            <w:pPr>
              <w:rPr>
                <w:rFonts w:ascii="Times New Roman" w:eastAsia="Times New Roman" w:hAnsi="Times New Roman" w:cs="Times New Roman"/>
                <w:sz w:val="24"/>
                <w:szCs w:val="24"/>
                <w:lang w:eastAsia="pl-PL"/>
              </w:rPr>
            </w:pPr>
          </w:p>
          <w:p w14:paraId="69831838" w14:textId="77777777" w:rsidR="00BC760E" w:rsidRPr="007D1110" w:rsidRDefault="00BC760E" w:rsidP="00BC760E">
            <w:pPr>
              <w:rPr>
                <w:rFonts w:ascii="Times New Roman" w:eastAsia="Times New Roman" w:hAnsi="Times New Roman" w:cs="Times New Roman"/>
                <w:sz w:val="24"/>
                <w:szCs w:val="24"/>
                <w:lang w:eastAsia="pl-PL"/>
              </w:rPr>
            </w:pPr>
          </w:p>
          <w:p w14:paraId="6545149A" w14:textId="77777777" w:rsidR="00BC760E" w:rsidRPr="007D1110" w:rsidRDefault="00BC760E" w:rsidP="00BC760E">
            <w:pPr>
              <w:rPr>
                <w:rFonts w:ascii="Times New Roman" w:eastAsia="Times New Roman" w:hAnsi="Times New Roman" w:cs="Times New Roman"/>
                <w:sz w:val="24"/>
                <w:szCs w:val="24"/>
                <w:lang w:eastAsia="pl-PL"/>
              </w:rPr>
            </w:pPr>
          </w:p>
          <w:p w14:paraId="2634463E" w14:textId="77777777" w:rsidR="00BC760E" w:rsidRPr="007D1110" w:rsidRDefault="00BC760E" w:rsidP="00BC760E">
            <w:pPr>
              <w:rPr>
                <w:rFonts w:ascii="Times New Roman" w:eastAsia="Times New Roman" w:hAnsi="Times New Roman" w:cs="Times New Roman"/>
                <w:sz w:val="24"/>
                <w:szCs w:val="24"/>
                <w:lang w:eastAsia="pl-PL"/>
              </w:rPr>
            </w:pPr>
          </w:p>
          <w:p w14:paraId="3E777A63" w14:textId="77777777" w:rsidR="00BC760E" w:rsidRPr="007D1110" w:rsidRDefault="00BC760E" w:rsidP="00BC760E">
            <w:pPr>
              <w:rPr>
                <w:rFonts w:ascii="Times New Roman" w:eastAsia="Times New Roman" w:hAnsi="Times New Roman" w:cs="Times New Roman"/>
                <w:sz w:val="24"/>
                <w:szCs w:val="24"/>
                <w:lang w:eastAsia="pl-PL"/>
              </w:rPr>
            </w:pPr>
          </w:p>
          <w:p w14:paraId="089EF4D8" w14:textId="77777777" w:rsidR="00BC760E" w:rsidRPr="007D1110" w:rsidRDefault="00BC760E" w:rsidP="00BC760E">
            <w:pPr>
              <w:rPr>
                <w:rFonts w:ascii="Times New Roman" w:eastAsia="Times New Roman" w:hAnsi="Times New Roman" w:cs="Times New Roman"/>
                <w:sz w:val="24"/>
                <w:szCs w:val="24"/>
                <w:lang w:eastAsia="pl-PL"/>
              </w:rPr>
            </w:pPr>
          </w:p>
          <w:p w14:paraId="5523C3E1" w14:textId="77777777" w:rsidR="00BC760E" w:rsidRPr="007D1110" w:rsidRDefault="00BC760E" w:rsidP="00BC760E">
            <w:pPr>
              <w:rPr>
                <w:rFonts w:ascii="Times New Roman" w:eastAsia="Times New Roman" w:hAnsi="Times New Roman" w:cs="Times New Roman"/>
                <w:sz w:val="24"/>
                <w:szCs w:val="24"/>
                <w:lang w:eastAsia="pl-PL"/>
              </w:rPr>
            </w:pPr>
          </w:p>
          <w:p w14:paraId="581E7E88" w14:textId="77777777" w:rsidR="00BC760E" w:rsidRPr="007D1110" w:rsidRDefault="00BC760E" w:rsidP="00BC760E">
            <w:pPr>
              <w:rPr>
                <w:rFonts w:ascii="Times New Roman" w:eastAsia="Times New Roman" w:hAnsi="Times New Roman" w:cs="Times New Roman"/>
                <w:sz w:val="24"/>
                <w:szCs w:val="24"/>
                <w:lang w:eastAsia="pl-PL"/>
              </w:rPr>
            </w:pPr>
          </w:p>
          <w:p w14:paraId="24E9018C" w14:textId="77777777" w:rsidR="00BC760E" w:rsidRPr="007D1110" w:rsidRDefault="00BC760E" w:rsidP="00BC760E">
            <w:pPr>
              <w:rPr>
                <w:rFonts w:ascii="Times New Roman" w:eastAsia="Times New Roman" w:hAnsi="Times New Roman" w:cs="Times New Roman"/>
                <w:sz w:val="24"/>
                <w:szCs w:val="24"/>
                <w:lang w:eastAsia="pl-PL"/>
              </w:rPr>
            </w:pPr>
          </w:p>
          <w:p w14:paraId="19ED1F0B" w14:textId="77777777" w:rsidR="00BC760E" w:rsidRPr="007D1110" w:rsidRDefault="00BC760E" w:rsidP="00BC760E">
            <w:pPr>
              <w:rPr>
                <w:rFonts w:ascii="Times New Roman" w:eastAsia="Times New Roman" w:hAnsi="Times New Roman" w:cs="Times New Roman"/>
                <w:sz w:val="24"/>
                <w:szCs w:val="24"/>
                <w:lang w:eastAsia="pl-PL"/>
              </w:rPr>
            </w:pPr>
          </w:p>
          <w:p w14:paraId="38CCB1E7" w14:textId="77777777" w:rsidR="00BC760E" w:rsidRPr="007D1110" w:rsidRDefault="00BC760E" w:rsidP="00BC760E">
            <w:pPr>
              <w:rPr>
                <w:rFonts w:ascii="Times New Roman" w:eastAsia="Times New Roman" w:hAnsi="Times New Roman" w:cs="Times New Roman"/>
                <w:sz w:val="24"/>
                <w:szCs w:val="24"/>
                <w:lang w:eastAsia="pl-PL"/>
              </w:rPr>
            </w:pPr>
          </w:p>
          <w:p w14:paraId="1FD1BAA5" w14:textId="77777777" w:rsidR="00BC760E" w:rsidRPr="007D1110" w:rsidRDefault="00BC760E" w:rsidP="00BC760E">
            <w:pPr>
              <w:rPr>
                <w:rFonts w:ascii="Times New Roman" w:eastAsia="Times New Roman" w:hAnsi="Times New Roman" w:cs="Times New Roman"/>
                <w:sz w:val="24"/>
                <w:szCs w:val="24"/>
                <w:lang w:eastAsia="pl-PL"/>
              </w:rPr>
            </w:pPr>
          </w:p>
          <w:p w14:paraId="4BF2099B" w14:textId="77777777" w:rsidR="00BC760E" w:rsidRPr="007D1110" w:rsidRDefault="00BC760E" w:rsidP="00BC760E">
            <w:pPr>
              <w:rPr>
                <w:rFonts w:ascii="Times New Roman" w:eastAsia="Times New Roman" w:hAnsi="Times New Roman" w:cs="Times New Roman"/>
                <w:sz w:val="24"/>
                <w:szCs w:val="24"/>
                <w:lang w:eastAsia="pl-PL"/>
              </w:rPr>
            </w:pPr>
          </w:p>
          <w:p w14:paraId="1F676BF5" w14:textId="77777777" w:rsidR="00BC760E" w:rsidRPr="007D1110" w:rsidRDefault="00BC760E" w:rsidP="00BC760E">
            <w:pPr>
              <w:rPr>
                <w:rFonts w:ascii="Times New Roman" w:eastAsia="Times New Roman" w:hAnsi="Times New Roman" w:cs="Times New Roman"/>
                <w:sz w:val="24"/>
                <w:szCs w:val="24"/>
                <w:lang w:eastAsia="pl-PL"/>
              </w:rPr>
            </w:pPr>
          </w:p>
          <w:p w14:paraId="5DA55804" w14:textId="77777777" w:rsidR="00BC760E" w:rsidRPr="007D1110" w:rsidRDefault="00BC760E" w:rsidP="00BC760E">
            <w:pPr>
              <w:rPr>
                <w:rFonts w:ascii="Times New Roman" w:eastAsia="Times New Roman" w:hAnsi="Times New Roman" w:cs="Times New Roman"/>
                <w:sz w:val="24"/>
                <w:szCs w:val="24"/>
                <w:lang w:eastAsia="pl-PL"/>
              </w:rPr>
            </w:pPr>
          </w:p>
          <w:p w14:paraId="2B2E6C45" w14:textId="77777777" w:rsidR="00BC760E" w:rsidRPr="007D1110" w:rsidRDefault="00BC760E" w:rsidP="00BC760E">
            <w:pPr>
              <w:rPr>
                <w:rFonts w:ascii="Times New Roman" w:eastAsia="Times New Roman" w:hAnsi="Times New Roman" w:cs="Times New Roman"/>
                <w:sz w:val="24"/>
                <w:szCs w:val="24"/>
                <w:lang w:eastAsia="pl-PL"/>
              </w:rPr>
            </w:pPr>
          </w:p>
          <w:p w14:paraId="2EFC4C3D" w14:textId="77777777" w:rsidR="00BC760E" w:rsidRPr="007D1110" w:rsidRDefault="00BC760E" w:rsidP="00BC760E">
            <w:pPr>
              <w:rPr>
                <w:rFonts w:ascii="Times New Roman" w:eastAsia="Times New Roman" w:hAnsi="Times New Roman" w:cs="Times New Roman"/>
                <w:sz w:val="24"/>
                <w:szCs w:val="24"/>
                <w:lang w:eastAsia="pl-PL"/>
              </w:rPr>
            </w:pPr>
          </w:p>
          <w:p w14:paraId="20058A57" w14:textId="77777777" w:rsidR="00BC760E" w:rsidRPr="007D1110" w:rsidRDefault="00BC760E" w:rsidP="00BC760E">
            <w:pPr>
              <w:rPr>
                <w:rFonts w:ascii="Times New Roman" w:eastAsia="Times New Roman" w:hAnsi="Times New Roman" w:cs="Times New Roman"/>
                <w:sz w:val="24"/>
                <w:szCs w:val="24"/>
                <w:lang w:eastAsia="pl-PL"/>
              </w:rPr>
            </w:pPr>
          </w:p>
          <w:p w14:paraId="0F98FEB4" w14:textId="77777777" w:rsidR="00BC760E" w:rsidRPr="007D1110" w:rsidRDefault="00BC760E" w:rsidP="00BC760E">
            <w:pPr>
              <w:rPr>
                <w:rFonts w:ascii="Times New Roman" w:eastAsia="Times New Roman" w:hAnsi="Times New Roman" w:cs="Times New Roman"/>
                <w:sz w:val="24"/>
                <w:szCs w:val="24"/>
                <w:lang w:eastAsia="pl-PL"/>
              </w:rPr>
            </w:pPr>
          </w:p>
          <w:p w14:paraId="7B7003B9" w14:textId="77777777" w:rsidR="00BC760E" w:rsidRPr="007D1110" w:rsidRDefault="00BC760E" w:rsidP="00BC760E">
            <w:pPr>
              <w:rPr>
                <w:rFonts w:ascii="Times New Roman" w:eastAsia="Times New Roman" w:hAnsi="Times New Roman" w:cs="Times New Roman"/>
                <w:sz w:val="24"/>
                <w:szCs w:val="24"/>
                <w:lang w:eastAsia="pl-PL"/>
              </w:rPr>
            </w:pPr>
          </w:p>
          <w:p w14:paraId="134BC33A" w14:textId="77777777" w:rsidR="00BC760E" w:rsidRPr="007D1110" w:rsidRDefault="00BC760E" w:rsidP="00BC760E">
            <w:pPr>
              <w:rPr>
                <w:rFonts w:ascii="Times New Roman" w:eastAsia="Times New Roman" w:hAnsi="Times New Roman" w:cs="Times New Roman"/>
                <w:sz w:val="24"/>
                <w:szCs w:val="24"/>
                <w:lang w:eastAsia="pl-PL"/>
              </w:rPr>
            </w:pPr>
          </w:p>
          <w:p w14:paraId="5C8D34A7" w14:textId="77777777" w:rsidR="00BC760E" w:rsidRPr="007D1110" w:rsidRDefault="00BC760E" w:rsidP="00BC760E">
            <w:pPr>
              <w:rPr>
                <w:rFonts w:ascii="Times New Roman" w:eastAsia="Times New Roman" w:hAnsi="Times New Roman" w:cs="Times New Roman"/>
                <w:sz w:val="24"/>
                <w:szCs w:val="24"/>
                <w:lang w:eastAsia="pl-PL"/>
              </w:rPr>
            </w:pPr>
          </w:p>
          <w:p w14:paraId="03F8B397" w14:textId="77777777" w:rsidR="00BC760E" w:rsidRPr="007D1110" w:rsidRDefault="00BC760E" w:rsidP="00BC760E">
            <w:pPr>
              <w:spacing w:after="0"/>
              <w:rPr>
                <w:rFonts w:ascii="Times New Roman" w:eastAsia="Times New Roman" w:hAnsi="Times New Roman" w:cs="Times New Roman"/>
                <w:sz w:val="24"/>
                <w:szCs w:val="24"/>
                <w:lang w:eastAsia="pl-PL"/>
              </w:rPr>
            </w:pPr>
          </w:p>
        </w:tc>
        <w:tc>
          <w:tcPr>
            <w:tcW w:w="3827" w:type="pct"/>
            <w:vAlign w:val="center"/>
          </w:tcPr>
          <w:p w14:paraId="3029C76E" w14:textId="77777777" w:rsidR="00BC760E" w:rsidRPr="00091539" w:rsidRDefault="00BC760E" w:rsidP="00BC760E">
            <w:pPr>
              <w:spacing w:after="0"/>
              <w:rPr>
                <w:rFonts w:ascii="Times New Roman" w:hAnsi="Times New Roman" w:cs="Times New Roman"/>
                <w:color w:val="000000"/>
                <w:sz w:val="24"/>
                <w:szCs w:val="24"/>
              </w:rPr>
            </w:pPr>
            <w:r w:rsidRPr="00091539">
              <w:rPr>
                <w:rFonts w:ascii="Times New Roman" w:hAnsi="Times New Roman" w:cs="Times New Roman"/>
                <w:color w:val="000000"/>
                <w:sz w:val="24"/>
                <w:szCs w:val="24"/>
              </w:rPr>
              <w:lastRenderedPageBreak/>
              <w:t xml:space="preserve">Pakiet oprogramowania biurowego typu Microsoft Office </w:t>
            </w:r>
            <w:r w:rsidRPr="007D1110">
              <w:rPr>
                <w:rFonts w:ascii="Times New Roman" w:eastAsia="Times New Roman" w:hAnsi="Times New Roman" w:cs="Times New Roman"/>
                <w:sz w:val="24"/>
                <w:szCs w:val="24"/>
                <w:lang w:eastAsia="pl-PL"/>
              </w:rPr>
              <w:t>2024</w:t>
            </w:r>
            <w:r w:rsidRPr="00091539">
              <w:rPr>
                <w:rFonts w:ascii="Times New Roman" w:hAnsi="Times New Roman" w:cs="Times New Roman"/>
                <w:color w:val="000000"/>
                <w:sz w:val="24"/>
                <w:szCs w:val="24"/>
              </w:rPr>
              <w:t xml:space="preserve"> wersja dla Użytkowników Domowych i Małych Firm lub równoważny wg poniższej specyfikacji:</w:t>
            </w:r>
          </w:p>
          <w:p w14:paraId="4DD49BDB"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1.</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Licencja dożywotnia, wersja pudełkowa.</w:t>
            </w:r>
          </w:p>
          <w:p w14:paraId="706BF2AD"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2.</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 xml:space="preserve">Oprogramowanie zgodne z systemem operacyjnym Windows 10 lub równoważnym. </w:t>
            </w:r>
          </w:p>
          <w:p w14:paraId="7849DA0B"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3.</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Pełna polska wersja językowa interfejsu użytkownika.</w:t>
            </w:r>
          </w:p>
          <w:p w14:paraId="443EDA4C"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4.</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Wbudowany system pomocy w języku polskim.</w:t>
            </w:r>
          </w:p>
          <w:p w14:paraId="3A496AA7"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5.</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Darmowe aktualizacje oprogramowania przez Internet (niezbędne aktualizacje, poprawki, biuletyny bezpieczeństwa muszą być dostarczane bez dodatkowych opłat).</w:t>
            </w:r>
          </w:p>
          <w:p w14:paraId="2D8D68BA"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6.</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Internetowa aktualizacja zapewniona w języku polskim.</w:t>
            </w:r>
          </w:p>
          <w:p w14:paraId="24F77C2B"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7.</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Pakiet zintegrowanych aplikacji biurowych musi zawierać:</w:t>
            </w:r>
          </w:p>
          <w:p w14:paraId="456333DF" w14:textId="77777777" w:rsidR="00BC760E" w:rsidRPr="00091539" w:rsidRDefault="00BC760E" w:rsidP="00BC760E">
            <w:pPr>
              <w:tabs>
                <w:tab w:val="left" w:pos="709"/>
              </w:tabs>
              <w:spacing w:after="0"/>
              <w:ind w:left="709" w:hanging="284"/>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Edytor tekstów</w:t>
            </w:r>
          </w:p>
          <w:p w14:paraId="09C9B8F9" w14:textId="77777777" w:rsidR="00BC760E" w:rsidRPr="00091539" w:rsidRDefault="00BC760E" w:rsidP="00BC760E">
            <w:pPr>
              <w:tabs>
                <w:tab w:val="left" w:pos="709"/>
              </w:tabs>
              <w:spacing w:after="0"/>
              <w:ind w:left="709" w:hanging="284"/>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Arkusz kalkulacyjny</w:t>
            </w:r>
          </w:p>
          <w:p w14:paraId="1AC9DC76" w14:textId="77777777" w:rsidR="00BC760E" w:rsidRPr="00091539" w:rsidRDefault="00BC760E" w:rsidP="00BC760E">
            <w:pPr>
              <w:tabs>
                <w:tab w:val="left" w:pos="709"/>
              </w:tabs>
              <w:spacing w:after="0"/>
              <w:ind w:left="709" w:hanging="284"/>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Narzędzie do przygotowywania i prowadzenia prezentacji</w:t>
            </w:r>
          </w:p>
          <w:p w14:paraId="4D1B5097" w14:textId="77777777" w:rsidR="00BC760E" w:rsidRPr="00091539" w:rsidRDefault="00BC760E" w:rsidP="00BC760E">
            <w:pPr>
              <w:tabs>
                <w:tab w:val="left" w:pos="709"/>
              </w:tabs>
              <w:spacing w:after="0"/>
              <w:ind w:left="709" w:hanging="284"/>
              <w:rPr>
                <w:rFonts w:ascii="Times New Roman" w:hAnsi="Times New Roman" w:cs="Times New Roman"/>
                <w:color w:val="000000"/>
                <w:sz w:val="24"/>
                <w:szCs w:val="24"/>
              </w:rPr>
            </w:pPr>
            <w:r w:rsidRPr="00091539">
              <w:rPr>
                <w:rFonts w:ascii="Times New Roman" w:hAnsi="Times New Roman" w:cs="Times New Roman"/>
                <w:color w:val="000000"/>
                <w:sz w:val="24"/>
                <w:szCs w:val="24"/>
              </w:rPr>
              <w:t>d)</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Narzędzie do zarządzania informacją prywatną (pocztą elektroniczną, kalendarzem, kontaktami i zadaniami)</w:t>
            </w:r>
          </w:p>
          <w:p w14:paraId="2BEF93C3"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8.</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Edytor tekstów musi umożliwiać:</w:t>
            </w:r>
          </w:p>
          <w:p w14:paraId="210470B1"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Edycję i formatowanie tekstu w języku polskim wraz z obsługą języka polskiego w zakresie sprawdzania pisowni i poprawności gramatycznej oraz funkcjonalnością słownika wyrazów bliskoznacznych i autokorekty</w:t>
            </w:r>
          </w:p>
          <w:p w14:paraId="4263E967"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Wstawianie oraz formatowanie tabel</w:t>
            </w:r>
          </w:p>
          <w:p w14:paraId="0DFDE99D"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Wstawianie oraz formatowanie obiektów graficznych</w:t>
            </w:r>
          </w:p>
          <w:p w14:paraId="60F7F3AA"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lastRenderedPageBreak/>
              <w:t>d)</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Wstawianie wykresów i tabel z arkusza kalkulacyjnego (wliczając tabele przestawne)</w:t>
            </w:r>
          </w:p>
          <w:p w14:paraId="234BB37A"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e)</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Automatyczne numerowanie rozdziałów, punktów, akapitów, tabel i rysunków</w:t>
            </w:r>
          </w:p>
          <w:p w14:paraId="2A310652"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f)</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Automatyczne tworzenie spisów treści</w:t>
            </w:r>
          </w:p>
          <w:p w14:paraId="35CC37B4"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g)</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Formatowanie nagłówków i stopek stron</w:t>
            </w:r>
          </w:p>
          <w:p w14:paraId="7681CBE7"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h)</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Sprawdzanie pisowni w języku polskim</w:t>
            </w:r>
          </w:p>
          <w:p w14:paraId="6C78631D"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i)</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Śledzenie zmian wprowadzonych przez użytkowników</w:t>
            </w:r>
          </w:p>
          <w:p w14:paraId="617F35A9"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j)</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Wydruk dokumentów</w:t>
            </w:r>
          </w:p>
          <w:p w14:paraId="683A8469"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k)</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Wykonywanie korespondencji seryjnej bazując na danych adresowych pochodzących z arkusza kalkulacyjnego i z narzędzia do zarządzania informacją prywatną</w:t>
            </w:r>
          </w:p>
          <w:p w14:paraId="27F69F31" w14:textId="77777777" w:rsidR="00BC760E" w:rsidRPr="00091539" w:rsidRDefault="00BC760E" w:rsidP="00BC760E">
            <w:pPr>
              <w:spacing w:after="0"/>
              <w:rPr>
                <w:rFonts w:ascii="Times New Roman" w:hAnsi="Times New Roman" w:cs="Times New Roman"/>
                <w:color w:val="000000"/>
                <w:sz w:val="24"/>
                <w:szCs w:val="24"/>
              </w:rPr>
            </w:pPr>
            <w:r w:rsidRPr="00091539">
              <w:rPr>
                <w:rFonts w:ascii="Times New Roman" w:hAnsi="Times New Roman" w:cs="Times New Roman"/>
                <w:color w:val="000000"/>
                <w:sz w:val="24"/>
                <w:szCs w:val="24"/>
              </w:rPr>
              <w:t>l)</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 xml:space="preserve">Pracę na dokumentach utworzonych przy pomocy Microsoft </w:t>
            </w:r>
            <w:r w:rsidRPr="007D1110">
              <w:rPr>
                <w:rFonts w:ascii="Times New Roman" w:hAnsi="Times New Roman" w:cs="Times New Roman"/>
                <w:sz w:val="24"/>
                <w:szCs w:val="24"/>
              </w:rPr>
              <w:t>Word 2003, 2007,2010, 2013, 2016, 2019</w:t>
            </w:r>
            <w:r w:rsidRPr="007D1110">
              <w:rPr>
                <w:rFonts w:ascii="Times New Roman" w:eastAsia="Times New Roman" w:hAnsi="Times New Roman" w:cs="Times New Roman"/>
                <w:sz w:val="24"/>
                <w:szCs w:val="24"/>
                <w:lang w:eastAsia="pl-PL"/>
              </w:rPr>
              <w:t>,</w:t>
            </w:r>
            <w:r w:rsidRPr="007D1110">
              <w:rPr>
                <w:rFonts w:ascii="Times New Roman" w:hAnsi="Times New Roman" w:cs="Times New Roman"/>
                <w:sz w:val="24"/>
                <w:szCs w:val="24"/>
              </w:rPr>
              <w:t xml:space="preserve"> 2021</w:t>
            </w:r>
            <w:r w:rsidRPr="007D1110">
              <w:rPr>
                <w:rFonts w:ascii="Times New Roman" w:eastAsia="Times New Roman" w:hAnsi="Times New Roman" w:cs="Times New Roman"/>
                <w:sz w:val="24"/>
                <w:szCs w:val="24"/>
                <w:lang w:eastAsia="pl-PL"/>
              </w:rPr>
              <w:t xml:space="preserve"> i 2024</w:t>
            </w:r>
            <w:r w:rsidRPr="007D1110">
              <w:rPr>
                <w:rFonts w:ascii="Times New Roman" w:hAnsi="Times New Roman" w:cs="Times New Roman"/>
                <w:sz w:val="24"/>
                <w:szCs w:val="24"/>
              </w:rPr>
              <w:t xml:space="preserve"> z zapewnieniem </w:t>
            </w:r>
            <w:r w:rsidRPr="00091539">
              <w:rPr>
                <w:rFonts w:ascii="Times New Roman" w:hAnsi="Times New Roman" w:cs="Times New Roman"/>
                <w:color w:val="000000"/>
                <w:sz w:val="24"/>
                <w:szCs w:val="24"/>
              </w:rPr>
              <w:t>bezproblemowej konwersji wszystkich elementów i atrybutów dokumentu. Zapewnienie po edycji i zapisaniu danego dokumentu bezproblemową jego dalszą pracę w programach Microsoft Word 2003, 2007, 2010, 2013, 2016, 2019 i 2021.</w:t>
            </w:r>
          </w:p>
          <w:p w14:paraId="3B45D59F"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m)</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Zabezpieczenie dokumentów hasłem przed odczytem oraz przed wprowadzaniem modyfikacji.</w:t>
            </w:r>
          </w:p>
          <w:p w14:paraId="0120FECC"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p>
          <w:p w14:paraId="69DB76E7"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9.</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Arkusz kalkulacyjny musi umożliwiać:</w:t>
            </w:r>
          </w:p>
          <w:p w14:paraId="236D6EDC"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Tworzenie raportów tabelarycznych</w:t>
            </w:r>
          </w:p>
          <w:p w14:paraId="3842C54A"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Tworzenie wykresów liniowych (wraz linią trendu), słupkowych, kołowych</w:t>
            </w:r>
          </w:p>
          <w:p w14:paraId="749779C7"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 xml:space="preserve">Tworzenie arkuszy kalkulacyjnych zawierających teksty, dane liczbowe oraz formuły przeprowadzające operacje matematyczne, logiczne, tekstowe, statystyczne oraz operacje na danych finansowych i na miarach czasu </w:t>
            </w:r>
          </w:p>
          <w:p w14:paraId="7227B596"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d)</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Tworzenie raportów z zewnętrznych źródeł danych np.: inne arkusze kalkulacyjne</w:t>
            </w:r>
          </w:p>
          <w:p w14:paraId="786E23B7"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e)</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Tworzenie raportów tabeli przestawnych umożliwiających dynamiczną zmianę wymiarów oraz wykresów bazujących na danych z tabeli przestawnych</w:t>
            </w:r>
          </w:p>
          <w:p w14:paraId="345D16CC"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f)</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Wyszukiwanie i zamianę danych</w:t>
            </w:r>
          </w:p>
          <w:p w14:paraId="72405890"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g)</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Wykonywanie analiz danych przy użyciu formatowania warunkowego</w:t>
            </w:r>
          </w:p>
          <w:p w14:paraId="29927EF4"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h)</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Nazywanie komórek arkusza i odwoływanie się w formułach po takiej nazwie</w:t>
            </w:r>
          </w:p>
          <w:p w14:paraId="741D2D2E"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i)</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Nagrywanie, tworzenie i edycję makr automatyzujących wykonywanie czynności</w:t>
            </w:r>
          </w:p>
          <w:p w14:paraId="1E5B360C"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j)</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Formatowanie czasu, daty i wartości finansowych z polskim formatem</w:t>
            </w:r>
          </w:p>
          <w:p w14:paraId="2C353969"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k)</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Zapis wielu arkuszy kalkulacyjnych w jednym pliku.</w:t>
            </w:r>
          </w:p>
          <w:p w14:paraId="10E83CD3"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lastRenderedPageBreak/>
              <w:t>l)</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Zachowanie pełnej zgodności z formatami plików utworzonych za pomocą oprogramowania Microsoft Excel 2003, 2007, 2010, 2013, 2016, 2019 i 2021 z uwzględnieniem poprawnej realizacji użytych w nich funkcji specjalnych i makropoleceń. Zapewnienie po edycji i zapisaniu danego dokumentu bezproblemową jego dalszą pracę w programach Microsoft Excel 2003, 2007, 2010, 2013, 2016, 2019 i 2021.</w:t>
            </w:r>
          </w:p>
          <w:p w14:paraId="38722FA9"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m)</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Zabezpieczenie dokumentów hasłem przed odczytem oraz przed wprowadzaniem modyfikacji.</w:t>
            </w:r>
          </w:p>
          <w:p w14:paraId="0F9B4B67"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10.</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Narzędzie do przygotowywania i prowadzenia prezentacji musi umożliwiać:</w:t>
            </w:r>
          </w:p>
          <w:p w14:paraId="53A85C33"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Prezentowanie przy użyciu projektora multimedialnego</w:t>
            </w:r>
          </w:p>
          <w:p w14:paraId="7CE5E9B0"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Drukowanie w formacie umożliwiającym robienie notatek</w:t>
            </w:r>
          </w:p>
          <w:p w14:paraId="1B430AFD"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Zapisanie jako prezentacja tylko do odczytu.</w:t>
            </w:r>
          </w:p>
          <w:p w14:paraId="76093DBC"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d)</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Nagrywanie narracji i dołączanie jej do prezentacji</w:t>
            </w:r>
          </w:p>
          <w:p w14:paraId="5B924D7B"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e)</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Opatrywanie slajdów notatkami dla prezentera</w:t>
            </w:r>
          </w:p>
          <w:p w14:paraId="16B34F03"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f)</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Umieszczanie i formatowanie tekstów, obiektów graficznych, tabel, nagrań dźwiękowych i wideo</w:t>
            </w:r>
          </w:p>
          <w:p w14:paraId="77EAEC12"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g)</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Umieszczanie tabel i wykresów pochodzących z arkusza kalkulacyjnego</w:t>
            </w:r>
          </w:p>
          <w:p w14:paraId="0A6F6168"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h)</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Odświeżenie wykresu znajdującego się w prezentacji po zmianie danych w źródłowym arkuszu kalkulacyjnym</w:t>
            </w:r>
          </w:p>
          <w:p w14:paraId="6DF897CA"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i)</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Możliwość tworzenia animacji obiektów i całych slajdów</w:t>
            </w:r>
          </w:p>
          <w:p w14:paraId="74E40562"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j)</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Prowadzenie prezentacji w trybie prezentera, gdzie slajdy są widoczne na jednym monitorze lub projektorze, a na drugim widoczne są slajdy i notatki prezentera</w:t>
            </w:r>
          </w:p>
          <w:p w14:paraId="6AAF7B1B"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k)</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Pełna zgodność z formatami plików utworzonych za pomocą oprogramowania MS PowerPoint 2003, 2007, 2010, 2013, 2016, 2019 i 2021. Zapewnienie po edycji i zapisaniu danego dokumentu bezproblemową jego dalszą pracę w programach Microsoft PowerPoint 2003, 2007, 2010, 2013, 2016, 2019 i 2021.</w:t>
            </w:r>
          </w:p>
          <w:p w14:paraId="6912BA69" w14:textId="77777777" w:rsidR="00BC760E" w:rsidRPr="00091539" w:rsidRDefault="00BC760E" w:rsidP="00BC760E">
            <w:pPr>
              <w:tabs>
                <w:tab w:val="left" w:pos="376"/>
              </w:tabs>
              <w:spacing w:after="0"/>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11.</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Narzędzie do zarządzania informacją prywatną (pocztą elektroniczną, kalendarzem, kontaktami i zadaniami) musi umożliwiać:</w:t>
            </w:r>
          </w:p>
          <w:p w14:paraId="0E8634CD"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Pobieranie i wysyłanie poczty elektronicznej z serwera pocztowego</w:t>
            </w:r>
          </w:p>
          <w:p w14:paraId="4DA44A1A"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Filtrowanie niechcianej poczty elektronicznej (SPAM) oraz określanie listy zablokowanych i bezpiecznych nadawców</w:t>
            </w:r>
          </w:p>
          <w:p w14:paraId="32BBB90A"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Tworzenie katalogów, pozwalających katalogować pocztę elektroniczną</w:t>
            </w:r>
          </w:p>
          <w:p w14:paraId="66B67631"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d)</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Automatyczne grupowanie poczty o tym samym tytule</w:t>
            </w:r>
          </w:p>
          <w:p w14:paraId="00E13389"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e)</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Tworzenie reguł przenoszących automatycznie nową pocztę elektroniczną do określonych katalogów bazując na słowach zawartych w tytule, adresie nadawcy i odbiorcy</w:t>
            </w:r>
          </w:p>
          <w:p w14:paraId="5A82BA4D"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lastRenderedPageBreak/>
              <w:t>f)</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Oflagowanie poczty elektronicznej z określeniem terminu przypomnienia</w:t>
            </w:r>
          </w:p>
          <w:p w14:paraId="64320A44"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g)</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Zarządzanie kalendarzem</w:t>
            </w:r>
          </w:p>
          <w:p w14:paraId="6EC0C664"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h)</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Udostępnianie kalendarza innym użytkownikom</w:t>
            </w:r>
          </w:p>
          <w:p w14:paraId="7487D58C"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i)</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Przeglądanie kalendarza innych użytkowników</w:t>
            </w:r>
          </w:p>
          <w:p w14:paraId="1A18595E"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j)</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Zapraszanie uczestników na spotkanie, co po ich akceptacji powoduje automatyczne wprowadzenie spotkania w ich kalendarzach</w:t>
            </w:r>
          </w:p>
          <w:p w14:paraId="33292837"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k)</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Zarządzanie listą zadań</w:t>
            </w:r>
          </w:p>
          <w:p w14:paraId="4CF8A13E"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l)</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Zlecanie zadań innym użytkownikom</w:t>
            </w:r>
          </w:p>
          <w:p w14:paraId="794EAA80"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m)</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Zarządzanie listą kontaktów</w:t>
            </w:r>
          </w:p>
          <w:p w14:paraId="59EFEEAE"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n)</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Udostępnianie listy kontaktów innym użytkownikom</w:t>
            </w:r>
          </w:p>
          <w:p w14:paraId="64A45E8D"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o)</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Przeglądanie listy kontaktów innych użytkowników</w:t>
            </w:r>
          </w:p>
          <w:p w14:paraId="10CC4328" w14:textId="77777777" w:rsidR="00BC760E" w:rsidRPr="00091539" w:rsidRDefault="00BC760E" w:rsidP="00BC760E">
            <w:pPr>
              <w:tabs>
                <w:tab w:val="left" w:pos="376"/>
              </w:tabs>
              <w:spacing w:after="0"/>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p)</w:t>
            </w:r>
            <w:r w:rsidRPr="007D1110">
              <w:rPr>
                <w:rFonts w:ascii="Times New Roman" w:eastAsia="Times New Roman" w:hAnsi="Times New Roman" w:cs="Times New Roman"/>
                <w:color w:val="000000"/>
                <w:sz w:val="24"/>
                <w:szCs w:val="24"/>
                <w:lang w:eastAsia="pl-PL"/>
              </w:rPr>
              <w:tab/>
            </w:r>
            <w:r w:rsidRPr="00091539">
              <w:rPr>
                <w:rFonts w:ascii="Times New Roman" w:hAnsi="Times New Roman" w:cs="Times New Roman"/>
                <w:color w:val="000000"/>
                <w:sz w:val="24"/>
                <w:szCs w:val="24"/>
              </w:rPr>
              <w:t>Możliwość przesyłania kontaktów innym użytkowników</w:t>
            </w:r>
          </w:p>
          <w:p w14:paraId="073919A5" w14:textId="77777777" w:rsidR="00BC760E" w:rsidRPr="00091539" w:rsidRDefault="00BC760E" w:rsidP="00BC760E">
            <w:pPr>
              <w:spacing w:after="0"/>
              <w:rPr>
                <w:rFonts w:ascii="Times New Roman" w:hAnsi="Times New Roman" w:cs="Times New Roman"/>
                <w:color w:val="000000"/>
                <w:sz w:val="24"/>
                <w:szCs w:val="24"/>
              </w:rPr>
            </w:pPr>
          </w:p>
          <w:p w14:paraId="349986B0" w14:textId="77777777" w:rsidR="00BC760E" w:rsidRPr="00091539" w:rsidRDefault="00BC760E" w:rsidP="00BC760E">
            <w:pPr>
              <w:spacing w:after="0"/>
              <w:rPr>
                <w:rFonts w:ascii="Times New Roman" w:hAnsi="Times New Roman" w:cs="Times New Roman"/>
                <w:color w:val="000000"/>
                <w:sz w:val="24"/>
                <w:szCs w:val="24"/>
              </w:rPr>
            </w:pPr>
            <w:r w:rsidRPr="00091539">
              <w:rPr>
                <w:rFonts w:ascii="Times New Roman" w:hAnsi="Times New Roman" w:cs="Times New Roman"/>
                <w:color w:val="000000"/>
                <w:sz w:val="24"/>
                <w:szCs w:val="24"/>
              </w:rPr>
              <w:t>W szczególności Wykonawca musi zapewnić stabilność i pełną wymaganą funkcjonalność współpracy z posiadanym przez Zamawiającego następującym oprogramowaniem:</w:t>
            </w:r>
          </w:p>
          <w:p w14:paraId="00D0ED2D" w14:textId="77777777" w:rsidR="00BC760E" w:rsidRPr="00091539" w:rsidRDefault="00BC760E" w:rsidP="00BC760E">
            <w:pPr>
              <w:rPr>
                <w:rFonts w:ascii="Times New Roman" w:hAnsi="Times New Roman" w:cs="Times New Roman"/>
                <w:color w:val="000000"/>
                <w:sz w:val="24"/>
                <w:szCs w:val="24"/>
              </w:rPr>
            </w:pPr>
            <w:r w:rsidRPr="00091539">
              <w:rPr>
                <w:rFonts w:ascii="Times New Roman" w:hAnsi="Times New Roman" w:cs="Times New Roman"/>
                <w:color w:val="000000"/>
                <w:sz w:val="24"/>
                <w:szCs w:val="24"/>
              </w:rPr>
              <w:t>- pełną zgodność z formatami plików utworzonych za pomocą oprogramowania MS Office 2003, 2007, 2010, 2013, 2016, 2019, 2021. Zapewnienie po edycji i zapisaniu danego dokumentu bezproblemową jego dalszą pracę w programach Microsoft 2003, 2007, 2010, 2013, 2016, 2019. 2021.</w:t>
            </w:r>
          </w:p>
          <w:p w14:paraId="770E4992" w14:textId="6A2785A7" w:rsidR="00BC760E" w:rsidRPr="007D1110" w:rsidRDefault="00BC760E" w:rsidP="00BC760E">
            <w:pPr>
              <w:spacing w:after="0"/>
              <w:rPr>
                <w:rFonts w:ascii="Times New Roman" w:eastAsia="Times New Roman" w:hAnsi="Times New Roman" w:cs="Times New Roman"/>
                <w:sz w:val="24"/>
                <w:szCs w:val="24"/>
                <w:lang w:eastAsia="pl-PL"/>
              </w:rPr>
            </w:pPr>
            <w:r w:rsidRPr="00091539">
              <w:rPr>
                <w:rFonts w:ascii="Times New Roman" w:hAnsi="Times New Roman" w:cs="Times New Roman"/>
                <w:color w:val="000000"/>
                <w:sz w:val="24"/>
                <w:szCs w:val="24"/>
              </w:rPr>
              <w:t>Zamawiający wymaga fabrycznie nowego oprogramowania, nieużywanego oraz nieaktywowanego nigdy wcześniej na innym urządzeniu. Oprogramowanie musi spełniać wszystkie wymagania odnośnie legalności. Zamawiający wymaga wszystkich dostępnych atrybutów potwierdzających legalność oprogramowania. Zamawiający zastrzega możliwość sprawdzenia legalności zainstalowanego oprogramowania w dowolnej formie weryfikacji oprogramowania, w szczególności np. zwrócenia się do producenta w zakresie zbadania czy oprogramowanie nie było wcześniej aktywowane.</w:t>
            </w:r>
          </w:p>
        </w:tc>
      </w:tr>
      <w:tr w:rsidR="00BC760E" w:rsidRPr="007D1110" w14:paraId="2C95BA20" w14:textId="77777777" w:rsidTr="00BC760E">
        <w:tc>
          <w:tcPr>
            <w:tcW w:w="1173" w:type="pct"/>
            <w:vAlign w:val="center"/>
          </w:tcPr>
          <w:p w14:paraId="26058578" w14:textId="308DDD86"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lastRenderedPageBreak/>
              <w:t>Oprogramowanie dodatkowe</w:t>
            </w:r>
          </w:p>
        </w:tc>
        <w:tc>
          <w:tcPr>
            <w:tcW w:w="3827" w:type="pct"/>
          </w:tcPr>
          <w:p w14:paraId="4D78320C" w14:textId="77777777"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Program ZWCAD 2025 w wersji Professional wraz z nakładką ZWTraffic - licencja dożywotnia – 1 stanowisko</w:t>
            </w:r>
          </w:p>
          <w:p w14:paraId="1724E46F" w14:textId="77777777" w:rsidR="00BC760E" w:rsidRPr="007D1110" w:rsidRDefault="00BC760E" w:rsidP="00BC760E">
            <w:pPr>
              <w:suppressAutoHyphens w:val="0"/>
              <w:spacing w:before="240" w:after="0"/>
              <w:jc w:val="both"/>
              <w:rPr>
                <w:rFonts w:ascii="Times New Roman" w:hAnsi="Times New Roman" w:cs="Times New Roman"/>
                <w:sz w:val="24"/>
                <w:szCs w:val="24"/>
                <w:lang w:eastAsia="pl-PL"/>
              </w:rPr>
            </w:pPr>
            <w:r w:rsidRPr="007D1110">
              <w:rPr>
                <w:rFonts w:ascii="Times New Roman" w:hAnsi="Times New Roman" w:cs="Times New Roman"/>
                <w:sz w:val="24"/>
                <w:szCs w:val="24"/>
                <w:lang w:eastAsia="pl-PL"/>
              </w:rPr>
              <w:t>Program Norma EXPERT</w:t>
            </w:r>
          </w:p>
          <w:p w14:paraId="7D5C2347" w14:textId="77777777" w:rsidR="00BC760E" w:rsidRPr="007D1110" w:rsidRDefault="00BC760E" w:rsidP="00BC760E">
            <w:pPr>
              <w:numPr>
                <w:ilvl w:val="0"/>
                <w:numId w:val="2"/>
              </w:numPr>
              <w:tabs>
                <w:tab w:val="left" w:pos="175"/>
              </w:tabs>
              <w:suppressAutoHyphens w:val="0"/>
              <w:spacing w:after="0"/>
              <w:ind w:left="-108" w:firstLine="108"/>
              <w:jc w:val="both"/>
              <w:rPr>
                <w:rFonts w:ascii="Times New Roman" w:hAnsi="Times New Roman" w:cs="Times New Roman"/>
                <w:sz w:val="24"/>
                <w:szCs w:val="24"/>
                <w:lang w:eastAsia="pl-PL"/>
              </w:rPr>
            </w:pPr>
            <w:r w:rsidRPr="007D1110">
              <w:rPr>
                <w:rFonts w:ascii="Times New Roman" w:hAnsi="Times New Roman" w:cs="Times New Roman"/>
                <w:sz w:val="24"/>
                <w:szCs w:val="24"/>
                <w:lang w:eastAsia="pl-PL"/>
              </w:rPr>
              <w:t>producent: Athenasoft</w:t>
            </w:r>
          </w:p>
          <w:p w14:paraId="52C25A65" w14:textId="77777777" w:rsidR="00BC760E" w:rsidRPr="007D1110" w:rsidRDefault="00BC760E" w:rsidP="00BC760E">
            <w:pPr>
              <w:numPr>
                <w:ilvl w:val="0"/>
                <w:numId w:val="2"/>
              </w:numPr>
              <w:tabs>
                <w:tab w:val="left" w:pos="175"/>
              </w:tabs>
              <w:suppressAutoHyphens w:val="0"/>
              <w:spacing w:after="0"/>
              <w:ind w:firstLine="0"/>
              <w:jc w:val="both"/>
              <w:rPr>
                <w:rFonts w:ascii="Times New Roman" w:hAnsi="Times New Roman" w:cs="Times New Roman"/>
                <w:sz w:val="24"/>
                <w:szCs w:val="24"/>
                <w:lang w:eastAsia="pl-PL"/>
              </w:rPr>
            </w:pPr>
            <w:r w:rsidRPr="007D1110">
              <w:rPr>
                <w:rFonts w:ascii="Times New Roman" w:hAnsi="Times New Roman" w:cs="Times New Roman"/>
                <w:sz w:val="24"/>
                <w:szCs w:val="24"/>
                <w:lang w:eastAsia="pl-PL"/>
              </w:rPr>
              <w:t>pakiet CAD rysunek</w:t>
            </w:r>
          </w:p>
          <w:p w14:paraId="0512BB6C" w14:textId="77777777" w:rsidR="00BC760E" w:rsidRPr="007D1110" w:rsidRDefault="00BC760E" w:rsidP="00BC760E">
            <w:pPr>
              <w:numPr>
                <w:ilvl w:val="0"/>
                <w:numId w:val="2"/>
              </w:numPr>
              <w:tabs>
                <w:tab w:val="left" w:pos="175"/>
              </w:tabs>
              <w:suppressAutoHyphens w:val="0"/>
              <w:spacing w:after="0"/>
              <w:ind w:firstLine="0"/>
              <w:jc w:val="both"/>
              <w:rPr>
                <w:rFonts w:ascii="Times New Roman" w:hAnsi="Times New Roman" w:cs="Times New Roman"/>
                <w:sz w:val="24"/>
                <w:szCs w:val="24"/>
                <w:lang w:eastAsia="pl-PL"/>
              </w:rPr>
            </w:pPr>
            <w:r w:rsidRPr="007D1110">
              <w:rPr>
                <w:rFonts w:ascii="Times New Roman" w:hAnsi="Times New Roman" w:cs="Times New Roman"/>
                <w:sz w:val="24"/>
                <w:szCs w:val="24"/>
                <w:lang w:eastAsia="pl-PL"/>
              </w:rPr>
              <w:t>moduł ATHexcel</w:t>
            </w:r>
          </w:p>
          <w:p w14:paraId="3AACD2D6" w14:textId="77777777" w:rsidR="00BC760E" w:rsidRPr="007D1110" w:rsidRDefault="00BC760E" w:rsidP="00BC760E">
            <w:pPr>
              <w:numPr>
                <w:ilvl w:val="0"/>
                <w:numId w:val="2"/>
              </w:numPr>
              <w:tabs>
                <w:tab w:val="left" w:pos="175"/>
              </w:tabs>
              <w:suppressAutoHyphens w:val="0"/>
              <w:spacing w:after="0"/>
              <w:ind w:firstLine="0"/>
              <w:jc w:val="both"/>
              <w:rPr>
                <w:rFonts w:ascii="Times New Roman" w:hAnsi="Times New Roman" w:cs="Times New Roman"/>
                <w:sz w:val="24"/>
                <w:szCs w:val="24"/>
                <w:lang w:eastAsia="pl-PL"/>
              </w:rPr>
            </w:pPr>
            <w:r w:rsidRPr="007D1110">
              <w:rPr>
                <w:rFonts w:ascii="Times New Roman" w:hAnsi="Times New Roman" w:cs="Times New Roman"/>
                <w:sz w:val="24"/>
                <w:szCs w:val="24"/>
                <w:lang w:eastAsia="pl-PL"/>
              </w:rPr>
              <w:t>usługa konwersji plików PDF do ATH</w:t>
            </w:r>
          </w:p>
          <w:p w14:paraId="132122DA" w14:textId="77777777" w:rsidR="00BC760E" w:rsidRPr="007D1110" w:rsidRDefault="00BC760E" w:rsidP="00BC760E">
            <w:pPr>
              <w:numPr>
                <w:ilvl w:val="0"/>
                <w:numId w:val="2"/>
              </w:numPr>
              <w:tabs>
                <w:tab w:val="left" w:pos="175"/>
              </w:tabs>
              <w:suppressAutoHyphens w:val="0"/>
              <w:spacing w:after="0"/>
              <w:jc w:val="both"/>
              <w:rPr>
                <w:rFonts w:ascii="Times New Roman" w:hAnsi="Times New Roman" w:cs="Times New Roman"/>
                <w:sz w:val="24"/>
                <w:szCs w:val="24"/>
                <w:lang w:eastAsia="pl-PL"/>
              </w:rPr>
            </w:pPr>
            <w:r w:rsidRPr="007D1110">
              <w:rPr>
                <w:rFonts w:ascii="Times New Roman" w:hAnsi="Times New Roman" w:cs="Times New Roman"/>
                <w:sz w:val="24"/>
                <w:szCs w:val="24"/>
                <w:lang w:eastAsia="pl-PL"/>
              </w:rPr>
              <w:t>cennik Sekocenbud. Wykonawca jest zobowiązany zapewnić aktualizację cenników przez cały okres gwarancji robót budowlanych (wraz z wersją papierową w formie książki).</w:t>
            </w:r>
          </w:p>
          <w:p w14:paraId="3CDE05EA" w14:textId="7942C721" w:rsidR="00BC760E" w:rsidRPr="007D1110" w:rsidRDefault="00BC760E" w:rsidP="00BC760E">
            <w:pPr>
              <w:spacing w:after="0"/>
              <w:rPr>
                <w:rFonts w:ascii="Times New Roman" w:eastAsia="Times New Roman" w:hAnsi="Times New Roman" w:cs="Times New Roman"/>
                <w:sz w:val="24"/>
                <w:szCs w:val="24"/>
                <w:lang w:eastAsia="pl-PL"/>
              </w:rPr>
            </w:pPr>
            <w:r w:rsidRPr="007D1110">
              <w:rPr>
                <w:rFonts w:ascii="Times New Roman" w:hAnsi="Times New Roman" w:cs="Times New Roman"/>
                <w:sz w:val="24"/>
                <w:szCs w:val="24"/>
                <w:lang w:eastAsia="pl-PL"/>
              </w:rPr>
              <w:t>licencja dożywotnia – 1 stanowisko.</w:t>
            </w:r>
          </w:p>
        </w:tc>
      </w:tr>
    </w:tbl>
    <w:p w14:paraId="1BBB56F5" w14:textId="4D4C605D" w:rsidR="00BC760E" w:rsidRDefault="00BC760E">
      <w:pPr>
        <w:suppressAutoHyphens w:val="0"/>
        <w:spacing w:after="160" w:line="259" w:lineRule="auto"/>
        <w:rPr>
          <w:rFonts w:ascii="Times New Roman" w:eastAsia="Arial Unicode MS" w:hAnsi="Times New Roman" w:cs="Times New Roman"/>
          <w:strike/>
          <w:sz w:val="24"/>
          <w:szCs w:val="24"/>
          <w:lang w:eastAsia="pl-PL"/>
        </w:rPr>
      </w:pPr>
      <w:r>
        <w:rPr>
          <w:rFonts w:ascii="Times New Roman" w:eastAsia="Arial Unicode MS" w:hAnsi="Times New Roman" w:cs="Times New Roman"/>
          <w:strike/>
          <w:sz w:val="24"/>
          <w:szCs w:val="24"/>
          <w:lang w:eastAsia="pl-PL"/>
        </w:rPr>
        <w:lastRenderedPageBreak/>
        <w:br w:type="page"/>
      </w:r>
    </w:p>
    <w:p w14:paraId="29C27D2F" w14:textId="77777777" w:rsidR="00BC760E" w:rsidRPr="007D1110" w:rsidRDefault="00BC760E" w:rsidP="00BC760E">
      <w:pPr>
        <w:spacing w:after="0"/>
        <w:rPr>
          <w:rFonts w:ascii="Times New Roman" w:eastAsia="Arial Unicode MS" w:hAnsi="Times New Roman" w:cs="Times New Roman"/>
          <w:strike/>
          <w:sz w:val="24"/>
          <w:szCs w:val="24"/>
          <w:lang w:eastAsia="pl-PL"/>
        </w:rPr>
      </w:pPr>
    </w:p>
    <w:p w14:paraId="7D03B2AB" w14:textId="77777777" w:rsidR="00BC760E" w:rsidRPr="002E2FDC" w:rsidRDefault="00BC760E" w:rsidP="00BC760E">
      <w:pPr>
        <w:numPr>
          <w:ilvl w:val="0"/>
          <w:numId w:val="1"/>
        </w:numPr>
        <w:suppressAutoHyphens w:val="0"/>
        <w:spacing w:before="240" w:after="80"/>
        <w:rPr>
          <w:rFonts w:ascii="Times New Roman" w:eastAsia="Arial Unicode MS" w:hAnsi="Times New Roman" w:cs="Times New Roman"/>
          <w:b/>
          <w:bCs/>
          <w:sz w:val="24"/>
          <w:szCs w:val="24"/>
        </w:rPr>
      </w:pPr>
      <w:bookmarkStart w:id="0" w:name="_Toc59627086"/>
      <w:r w:rsidRPr="00091539">
        <w:rPr>
          <w:rFonts w:ascii="Times New Roman" w:hAnsi="Times New Roman" w:cs="Times New Roman"/>
          <w:b/>
          <w:bCs/>
          <w:sz w:val="24"/>
          <w:szCs w:val="24"/>
        </w:rPr>
        <w:t>Ładowarka do laptopa uniwersalna</w:t>
      </w:r>
      <w:bookmarkEnd w:id="0"/>
    </w:p>
    <w:p w14:paraId="11EA36C5" w14:textId="77777777" w:rsidR="00BC760E" w:rsidRDefault="00BC760E" w:rsidP="00BC760E">
      <w:pPr>
        <w:suppressAutoHyphens w:val="0"/>
        <w:spacing w:after="0"/>
        <w:jc w:val="both"/>
        <w:rPr>
          <w:rFonts w:ascii="Times New Roman" w:eastAsia="Times New Roman" w:hAnsi="Times New Roman" w:cs="Times New Roman"/>
          <w:sz w:val="24"/>
          <w:szCs w:val="24"/>
        </w:rPr>
      </w:pPr>
      <w:r w:rsidRPr="007D1110">
        <w:rPr>
          <w:rFonts w:ascii="Times New Roman" w:eastAsia="Times New Roman" w:hAnsi="Times New Roman" w:cs="Times New Roman"/>
          <w:sz w:val="24"/>
          <w:szCs w:val="24"/>
        </w:rPr>
        <w:t xml:space="preserve">Wykonawca uwzględni w zamówieniu zakup </w:t>
      </w:r>
      <w:r>
        <w:rPr>
          <w:rFonts w:ascii="Times New Roman" w:eastAsia="Times New Roman" w:hAnsi="Times New Roman" w:cs="Times New Roman"/>
          <w:sz w:val="24"/>
          <w:szCs w:val="24"/>
        </w:rPr>
        <w:t xml:space="preserve">uniwersalnej ładowarki do laptopa </w:t>
      </w:r>
      <w:r w:rsidRPr="007D1110">
        <w:rPr>
          <w:rFonts w:ascii="Times New Roman" w:eastAsia="Times New Roman" w:hAnsi="Times New Roman" w:cs="Times New Roman"/>
          <w:sz w:val="24"/>
          <w:szCs w:val="24"/>
        </w:rPr>
        <w:t>o następujących parametrach</w:t>
      </w:r>
      <w:r>
        <w:rPr>
          <w:rFonts w:ascii="Times New Roman" w:eastAsia="Times New Roman" w:hAnsi="Times New Roman" w:cs="Times New Roman"/>
          <w:sz w:val="24"/>
          <w:szCs w:val="24"/>
        </w:rPr>
        <w:t>:</w:t>
      </w:r>
    </w:p>
    <w:p w14:paraId="6143E5BA" w14:textId="77777777" w:rsidR="00BC760E" w:rsidRDefault="00BC760E" w:rsidP="00BC760E">
      <w:pPr>
        <w:pStyle w:val="Akapitzlist"/>
        <w:numPr>
          <w:ilvl w:val="0"/>
          <w:numId w:val="3"/>
        </w:numPr>
        <w:suppressAutoHyphens w:val="0"/>
        <w:spacing w:after="0"/>
        <w:contextualSpacing w:val="0"/>
        <w:jc w:val="both"/>
        <w:rPr>
          <w:rFonts w:ascii="Times New Roman" w:eastAsia="Times New Roman" w:hAnsi="Times New Roman" w:cs="Times New Roman"/>
          <w:sz w:val="24"/>
          <w:szCs w:val="24"/>
        </w:rPr>
      </w:pPr>
      <w:r w:rsidRPr="00091539">
        <w:rPr>
          <w:rFonts w:ascii="Times New Roman" w:eastAsia="Times New Roman" w:hAnsi="Times New Roman" w:cs="Times New Roman"/>
          <w:sz w:val="24"/>
          <w:szCs w:val="24"/>
        </w:rPr>
        <w:t>wejście AC 230 V</w:t>
      </w:r>
    </w:p>
    <w:p w14:paraId="04D0F953" w14:textId="77777777" w:rsidR="00BC760E" w:rsidRDefault="00BC760E" w:rsidP="00BC760E">
      <w:pPr>
        <w:pStyle w:val="Akapitzlist"/>
        <w:numPr>
          <w:ilvl w:val="0"/>
          <w:numId w:val="3"/>
        </w:numPr>
        <w:suppressAutoHyphens w:val="0"/>
        <w:spacing w:after="0"/>
        <w:contextualSpacing w:val="0"/>
        <w:jc w:val="both"/>
        <w:rPr>
          <w:rFonts w:ascii="Times New Roman" w:eastAsia="Times New Roman" w:hAnsi="Times New Roman" w:cs="Times New Roman"/>
          <w:sz w:val="24"/>
          <w:szCs w:val="24"/>
        </w:rPr>
      </w:pPr>
      <w:r w:rsidRPr="00091539">
        <w:rPr>
          <w:rFonts w:ascii="Times New Roman" w:eastAsia="Times New Roman" w:hAnsi="Times New Roman" w:cs="Times New Roman"/>
          <w:sz w:val="24"/>
          <w:szCs w:val="24"/>
        </w:rPr>
        <w:t>wyjście: DC 3-24 V z regulacją</w:t>
      </w:r>
    </w:p>
    <w:p w14:paraId="5FF99614" w14:textId="77777777" w:rsidR="00BC760E" w:rsidRPr="00091539" w:rsidRDefault="00BC760E" w:rsidP="00BC760E">
      <w:pPr>
        <w:pStyle w:val="Akapitzlist"/>
        <w:numPr>
          <w:ilvl w:val="0"/>
          <w:numId w:val="3"/>
        </w:numPr>
        <w:suppressAutoHyphens w:val="0"/>
        <w:spacing w:after="0"/>
        <w:contextualSpacing w:val="0"/>
        <w:jc w:val="both"/>
        <w:rPr>
          <w:rFonts w:ascii="Times New Roman" w:eastAsia="Times New Roman" w:hAnsi="Times New Roman" w:cs="Times New Roman"/>
          <w:sz w:val="24"/>
          <w:szCs w:val="24"/>
        </w:rPr>
      </w:pPr>
      <w:r w:rsidRPr="00091539">
        <w:rPr>
          <w:rFonts w:ascii="Times New Roman" w:eastAsia="Times New Roman" w:hAnsi="Times New Roman" w:cs="Times New Roman"/>
          <w:sz w:val="24"/>
          <w:szCs w:val="24"/>
        </w:rPr>
        <w:t>wymienne wtyczki (min. 1 typu USB-C i 1 dopasowana do sprzętu komputerowego dostarczonego przez Wykonawcę)</w:t>
      </w:r>
    </w:p>
    <w:p w14:paraId="34339A43" w14:textId="77777777" w:rsidR="00BC760E" w:rsidRPr="00A93A72" w:rsidRDefault="00BC760E" w:rsidP="00BC760E">
      <w:pPr>
        <w:suppressAutoHyphens w:val="0"/>
        <w:spacing w:after="0"/>
        <w:rPr>
          <w:rFonts w:ascii="Times New Roman" w:hAnsi="Times New Roman" w:cs="Times New Roman"/>
          <w:b/>
          <w:bCs/>
          <w:color w:val="000000"/>
          <w:sz w:val="24"/>
          <w:szCs w:val="24"/>
        </w:rPr>
      </w:pPr>
    </w:p>
    <w:p w14:paraId="6952CBB4" w14:textId="77777777" w:rsidR="00BC760E" w:rsidRPr="00091539" w:rsidRDefault="00BC760E" w:rsidP="00BC760E">
      <w:pPr>
        <w:numPr>
          <w:ilvl w:val="0"/>
          <w:numId w:val="1"/>
        </w:numPr>
        <w:tabs>
          <w:tab w:val="left" w:pos="-2868"/>
          <w:tab w:val="left" w:pos="709"/>
        </w:tabs>
        <w:autoSpaceDN w:val="0"/>
        <w:spacing w:after="0"/>
        <w:jc w:val="both"/>
        <w:textAlignment w:val="baseline"/>
        <w:rPr>
          <w:rFonts w:ascii="Times New Roman" w:hAnsi="Times New Roman" w:cs="Times New Roman"/>
          <w:b/>
          <w:bCs/>
          <w:color w:val="000000"/>
          <w:sz w:val="24"/>
          <w:szCs w:val="24"/>
        </w:rPr>
      </w:pPr>
      <w:r w:rsidRPr="00091539">
        <w:rPr>
          <w:rFonts w:ascii="Times New Roman" w:eastAsia="Arial Unicode MS" w:hAnsi="Times New Roman" w:cs="Times New Roman"/>
          <w:b/>
          <w:bCs/>
          <w:sz w:val="24"/>
          <w:szCs w:val="24"/>
          <w:lang w:eastAsia="pl-PL"/>
        </w:rPr>
        <w:t>Komputer przenośny</w:t>
      </w:r>
      <w:r w:rsidRPr="00091539">
        <w:rPr>
          <w:rFonts w:ascii="Times New Roman" w:hAnsi="Times New Roman" w:cs="Times New Roman"/>
          <w:b/>
          <w:bCs/>
          <w:sz w:val="24"/>
          <w:szCs w:val="24"/>
        </w:rPr>
        <w:t xml:space="preserve"> (tablet</w:t>
      </w:r>
      <w:r w:rsidRPr="00091539">
        <w:rPr>
          <w:rFonts w:ascii="Times New Roman" w:hAnsi="Times New Roman" w:cs="Times New Roman"/>
          <w:sz w:val="24"/>
          <w:szCs w:val="24"/>
        </w:rPr>
        <w:t xml:space="preserve"> </w:t>
      </w:r>
      <w:r w:rsidRPr="00A93A72">
        <w:rPr>
          <w:rFonts w:ascii="Times New Roman" w:hAnsi="Times New Roman" w:cs="Times New Roman"/>
          <w:b/>
          <w:bCs/>
          <w:sz w:val="24"/>
          <w:szCs w:val="24"/>
        </w:rPr>
        <w:t>tablet z klawiaturą</w:t>
      </w:r>
      <w:r w:rsidRPr="00091539">
        <w:rPr>
          <w:rFonts w:ascii="Times New Roman" w:hAnsi="Times New Roman" w:cs="Times New Roman"/>
          <w:b/>
          <w:bCs/>
          <w:sz w:val="24"/>
          <w:szCs w:val="24"/>
        </w:rPr>
        <w:t>) z licencjonowanym oprogramowaniem</w:t>
      </w:r>
    </w:p>
    <w:tbl>
      <w:tblPr>
        <w:tblpPr w:leftFromText="141" w:rightFromText="141" w:vertAnchor="text" w:horzAnchor="margin" w:tblpY="5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116"/>
      </w:tblGrid>
      <w:tr w:rsidR="00BC760E" w:rsidRPr="00091539" w14:paraId="6814B30B" w14:textId="77777777" w:rsidTr="003E07C3">
        <w:tc>
          <w:tcPr>
            <w:tcW w:w="2235" w:type="dxa"/>
            <w:vAlign w:val="center"/>
          </w:tcPr>
          <w:p w14:paraId="285DBAC5"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Model</w:t>
            </w:r>
          </w:p>
        </w:tc>
        <w:tc>
          <w:tcPr>
            <w:tcW w:w="7116" w:type="dxa"/>
            <w:vAlign w:val="center"/>
          </w:tcPr>
          <w:p w14:paraId="2ED2CD24"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 xml:space="preserve">Tablet 2 w 1 z odłączaną klawiaturą </w:t>
            </w:r>
          </w:p>
        </w:tc>
      </w:tr>
      <w:tr w:rsidR="00BC760E" w:rsidRPr="00091539" w14:paraId="52950E02" w14:textId="77777777" w:rsidTr="003E07C3">
        <w:tc>
          <w:tcPr>
            <w:tcW w:w="2235" w:type="dxa"/>
            <w:vAlign w:val="center"/>
          </w:tcPr>
          <w:p w14:paraId="7D25AC72"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Procesor</w:t>
            </w:r>
          </w:p>
        </w:tc>
        <w:tc>
          <w:tcPr>
            <w:tcW w:w="7116" w:type="dxa"/>
            <w:vAlign w:val="center"/>
          </w:tcPr>
          <w:p w14:paraId="2955907F"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 xml:space="preserve">Procesor 4 rdzeniowy, 4 watkowy, 6MB cache </w:t>
            </w:r>
          </w:p>
        </w:tc>
      </w:tr>
      <w:tr w:rsidR="00BC760E" w:rsidRPr="00091539" w14:paraId="3C1A2428" w14:textId="77777777" w:rsidTr="003E07C3">
        <w:tc>
          <w:tcPr>
            <w:tcW w:w="2235" w:type="dxa"/>
            <w:vAlign w:val="center"/>
          </w:tcPr>
          <w:p w14:paraId="3B475392"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Pamięć RAM</w:t>
            </w:r>
          </w:p>
        </w:tc>
        <w:tc>
          <w:tcPr>
            <w:tcW w:w="7116" w:type="dxa"/>
            <w:vAlign w:val="center"/>
          </w:tcPr>
          <w:p w14:paraId="3A5DD0A5"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 xml:space="preserve">8 GB, LPDDR5 5200MHz </w:t>
            </w:r>
          </w:p>
        </w:tc>
      </w:tr>
      <w:tr w:rsidR="00BC760E" w:rsidRPr="00091539" w14:paraId="5CF9BF85" w14:textId="77777777" w:rsidTr="003E07C3">
        <w:tc>
          <w:tcPr>
            <w:tcW w:w="2235" w:type="dxa"/>
            <w:vAlign w:val="center"/>
          </w:tcPr>
          <w:p w14:paraId="51E9E0AE"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Twardy dysk</w:t>
            </w:r>
          </w:p>
        </w:tc>
        <w:tc>
          <w:tcPr>
            <w:tcW w:w="7116" w:type="dxa"/>
            <w:vAlign w:val="center"/>
          </w:tcPr>
          <w:p w14:paraId="145D5E5D"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SSD M.2 PCIe 128 GB</w:t>
            </w:r>
          </w:p>
        </w:tc>
      </w:tr>
      <w:tr w:rsidR="00BC760E" w:rsidRPr="00091539" w14:paraId="3C71154C" w14:textId="77777777" w:rsidTr="003E07C3">
        <w:tc>
          <w:tcPr>
            <w:tcW w:w="2235" w:type="dxa"/>
            <w:vAlign w:val="center"/>
          </w:tcPr>
          <w:p w14:paraId="743531D2"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Ekran</w:t>
            </w:r>
          </w:p>
        </w:tc>
        <w:tc>
          <w:tcPr>
            <w:tcW w:w="7116" w:type="dxa"/>
            <w:vAlign w:val="center"/>
          </w:tcPr>
          <w:p w14:paraId="37C543B2"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Przekątna ekranu między 10, a 14 cali</w:t>
            </w:r>
          </w:p>
          <w:p w14:paraId="25C2C7A0"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Rozdzielczosc FULL HD lub wyższa</w:t>
            </w:r>
          </w:p>
        </w:tc>
      </w:tr>
      <w:tr w:rsidR="00BC760E" w:rsidRPr="00091539" w14:paraId="54B46444" w14:textId="77777777" w:rsidTr="003E07C3">
        <w:tc>
          <w:tcPr>
            <w:tcW w:w="2235" w:type="dxa"/>
            <w:vAlign w:val="center"/>
          </w:tcPr>
          <w:p w14:paraId="594AEC16"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Dźwięk i mikrofon</w:t>
            </w:r>
          </w:p>
        </w:tc>
        <w:tc>
          <w:tcPr>
            <w:tcW w:w="7116" w:type="dxa"/>
            <w:vAlign w:val="center"/>
          </w:tcPr>
          <w:p w14:paraId="2A4FDBEA"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Zintegrowana karta dźwiękowa, głośniki stereo, mikrofon</w:t>
            </w:r>
          </w:p>
        </w:tc>
      </w:tr>
      <w:tr w:rsidR="00BC760E" w:rsidRPr="00091539" w14:paraId="60E5EA71" w14:textId="77777777" w:rsidTr="003E07C3">
        <w:tc>
          <w:tcPr>
            <w:tcW w:w="2235" w:type="dxa"/>
            <w:vAlign w:val="center"/>
          </w:tcPr>
          <w:p w14:paraId="277770C0"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Komunikacja</w:t>
            </w:r>
          </w:p>
        </w:tc>
        <w:tc>
          <w:tcPr>
            <w:tcW w:w="7116" w:type="dxa"/>
            <w:vAlign w:val="center"/>
          </w:tcPr>
          <w:p w14:paraId="2C2D4CBE"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Wi-Fi, bluetooth</w:t>
            </w:r>
          </w:p>
        </w:tc>
      </w:tr>
      <w:tr w:rsidR="00BC760E" w:rsidRPr="00091539" w14:paraId="56D8121A" w14:textId="77777777" w:rsidTr="003E07C3">
        <w:tc>
          <w:tcPr>
            <w:tcW w:w="2235" w:type="dxa"/>
            <w:vAlign w:val="center"/>
          </w:tcPr>
          <w:p w14:paraId="6F5FCD96"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Kamera</w:t>
            </w:r>
          </w:p>
        </w:tc>
        <w:tc>
          <w:tcPr>
            <w:tcW w:w="7116" w:type="dxa"/>
            <w:vAlign w:val="center"/>
          </w:tcPr>
          <w:p w14:paraId="495ED9D8"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Przednia kamera do wideokonferencji</w:t>
            </w:r>
          </w:p>
        </w:tc>
      </w:tr>
      <w:tr w:rsidR="00BC760E" w:rsidRPr="00091539" w14:paraId="21690528" w14:textId="77777777" w:rsidTr="003E07C3">
        <w:tc>
          <w:tcPr>
            <w:tcW w:w="2235" w:type="dxa"/>
            <w:vAlign w:val="center"/>
          </w:tcPr>
          <w:p w14:paraId="3A3B5918"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Interfejsy</w:t>
            </w:r>
          </w:p>
        </w:tc>
        <w:tc>
          <w:tcPr>
            <w:tcW w:w="7116" w:type="dxa"/>
            <w:vAlign w:val="center"/>
          </w:tcPr>
          <w:p w14:paraId="11D5CBE8"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Złącze audio – 1 szt.</w:t>
            </w:r>
          </w:p>
          <w:p w14:paraId="51FC431F"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USB Typu-C – 1 szt.</w:t>
            </w:r>
          </w:p>
          <w:p w14:paraId="55A7CCCF"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Czytnik kart pamięci – 1 szt.</w:t>
            </w:r>
          </w:p>
        </w:tc>
      </w:tr>
      <w:tr w:rsidR="00BC760E" w:rsidRPr="00091539" w14:paraId="1FD63E2C" w14:textId="77777777" w:rsidTr="003E07C3">
        <w:tc>
          <w:tcPr>
            <w:tcW w:w="2235" w:type="dxa"/>
            <w:vAlign w:val="center"/>
          </w:tcPr>
          <w:p w14:paraId="54F78ED8"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Waga</w:t>
            </w:r>
          </w:p>
        </w:tc>
        <w:tc>
          <w:tcPr>
            <w:tcW w:w="7116" w:type="dxa"/>
            <w:vAlign w:val="center"/>
          </w:tcPr>
          <w:p w14:paraId="382FE0F7"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Poniżej 1kg (bez klawiatury)</w:t>
            </w:r>
          </w:p>
        </w:tc>
      </w:tr>
      <w:tr w:rsidR="00BC760E" w:rsidRPr="00091539" w14:paraId="072F0127" w14:textId="77777777" w:rsidTr="003E07C3">
        <w:tc>
          <w:tcPr>
            <w:tcW w:w="2235" w:type="dxa"/>
            <w:vAlign w:val="center"/>
          </w:tcPr>
          <w:p w14:paraId="791BDAAC"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System</w:t>
            </w:r>
          </w:p>
        </w:tc>
        <w:tc>
          <w:tcPr>
            <w:tcW w:w="7116" w:type="dxa"/>
            <w:vAlign w:val="center"/>
          </w:tcPr>
          <w:p w14:paraId="3CA0FDA2"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Windows 11 pro lub równoważny (opis równoważności w dalszej części OPZ)</w:t>
            </w:r>
          </w:p>
        </w:tc>
      </w:tr>
      <w:tr w:rsidR="00BC760E" w:rsidRPr="00091539" w14:paraId="0A91FCF2" w14:textId="77777777" w:rsidTr="003E07C3">
        <w:tc>
          <w:tcPr>
            <w:tcW w:w="2235" w:type="dxa"/>
            <w:vAlign w:val="center"/>
          </w:tcPr>
          <w:p w14:paraId="314BEBB8"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Wyposażenie dodatkowe 1</w:t>
            </w:r>
          </w:p>
        </w:tc>
        <w:tc>
          <w:tcPr>
            <w:tcW w:w="7116" w:type="dxa"/>
            <w:vAlign w:val="center"/>
          </w:tcPr>
          <w:p w14:paraId="489EAE50"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Klawiatura odłączana dedykowana i wyprodukowane przez producenta oferowanego modelu (klawiatura QWERTY)</w:t>
            </w:r>
          </w:p>
        </w:tc>
      </w:tr>
      <w:tr w:rsidR="00BC760E" w:rsidRPr="00091539" w14:paraId="5D0238EC" w14:textId="77777777" w:rsidTr="003E07C3">
        <w:tc>
          <w:tcPr>
            <w:tcW w:w="2235" w:type="dxa"/>
            <w:vAlign w:val="center"/>
          </w:tcPr>
          <w:p w14:paraId="1DA18723"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Gwarancja</w:t>
            </w:r>
          </w:p>
        </w:tc>
        <w:tc>
          <w:tcPr>
            <w:tcW w:w="7116" w:type="dxa"/>
          </w:tcPr>
          <w:p w14:paraId="58CA1E88"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Minimum 2 lata gwarancji producenta</w:t>
            </w:r>
          </w:p>
        </w:tc>
      </w:tr>
      <w:tr w:rsidR="00BC760E" w:rsidRPr="00091539" w14:paraId="3E5119E8" w14:textId="77777777" w:rsidTr="003E07C3">
        <w:tc>
          <w:tcPr>
            <w:tcW w:w="2235" w:type="dxa"/>
            <w:vAlign w:val="center"/>
          </w:tcPr>
          <w:p w14:paraId="394E96B1"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System operacyjny</w:t>
            </w:r>
          </w:p>
        </w:tc>
        <w:tc>
          <w:tcPr>
            <w:tcW w:w="7116" w:type="dxa"/>
          </w:tcPr>
          <w:p w14:paraId="16F7DFCB" w14:textId="77777777" w:rsidR="00BC760E" w:rsidRPr="00091539" w:rsidRDefault="00BC760E" w:rsidP="00091539">
            <w:pPr>
              <w:spacing w:after="0" w:line="240" w:lineRule="auto"/>
              <w:rPr>
                <w:rFonts w:ascii="Times New Roman" w:hAnsi="Times New Roman" w:cs="Times New Roman"/>
                <w:sz w:val="24"/>
                <w:szCs w:val="24"/>
              </w:rPr>
            </w:pPr>
            <w:r w:rsidRPr="00091539">
              <w:rPr>
                <w:rFonts w:ascii="Times New Roman" w:hAnsi="Times New Roman" w:cs="Times New Roman"/>
                <w:sz w:val="24"/>
                <w:szCs w:val="24"/>
              </w:rPr>
              <w:t>System Operacyjny typu Microsoft Windows 11 pro PL (wersja 64-bitowa) lub równoważny na poziomie pełnej kompatybilności usług katalogowych firmy Microsoft.. Zamawiający wymaga fabrycznie nowego systemu operacyjnego, nieużywanego oraz nieaktywowanego nigdy wcześniej na innym urządzeniu. Oprogramowanie musi spełniać wszystkie wymagania odnośnie legalności. Zamawiający wymaga wszystkich dostępnych atrybutów potwierdzających legalność oprogramowania. Zamawiający zastrzega możliwość sprawdzenia legalności zainstalowanego oprogramowania w dowolnej formie weryfikacji oprogramowania, w szczególności np. zwrócenia się do producenta w zakresie zbadania czy oprogramowanie nie było wcześniej aktywowane.</w:t>
            </w:r>
          </w:p>
        </w:tc>
      </w:tr>
      <w:tr w:rsidR="00BC760E" w:rsidRPr="00091539" w14:paraId="431952A7" w14:textId="77777777" w:rsidTr="003E07C3">
        <w:tc>
          <w:tcPr>
            <w:tcW w:w="2235" w:type="dxa"/>
            <w:vAlign w:val="center"/>
          </w:tcPr>
          <w:p w14:paraId="485BA4BC" w14:textId="77777777" w:rsidR="00BC760E" w:rsidRPr="00091539" w:rsidRDefault="00BC760E" w:rsidP="00091539">
            <w:pPr>
              <w:rPr>
                <w:rFonts w:ascii="Times New Roman" w:hAnsi="Times New Roman" w:cs="Times New Roman"/>
                <w:sz w:val="24"/>
                <w:szCs w:val="24"/>
              </w:rPr>
            </w:pPr>
          </w:p>
          <w:p w14:paraId="7ECB96C3" w14:textId="77777777" w:rsidR="00BC760E" w:rsidRPr="00091539" w:rsidRDefault="00BC760E" w:rsidP="00091539">
            <w:pPr>
              <w:rPr>
                <w:rFonts w:ascii="Times New Roman" w:hAnsi="Times New Roman" w:cs="Times New Roman"/>
                <w:sz w:val="24"/>
                <w:szCs w:val="24"/>
              </w:rPr>
            </w:pPr>
          </w:p>
          <w:p w14:paraId="6363A834" w14:textId="77777777" w:rsidR="00BC760E" w:rsidRPr="00091539" w:rsidRDefault="00BC760E" w:rsidP="00091539">
            <w:pPr>
              <w:rPr>
                <w:rFonts w:ascii="Times New Roman" w:hAnsi="Times New Roman" w:cs="Times New Roman"/>
                <w:sz w:val="24"/>
                <w:szCs w:val="24"/>
              </w:rPr>
            </w:pPr>
          </w:p>
          <w:p w14:paraId="0138CC5B" w14:textId="77777777" w:rsidR="00BC760E" w:rsidRPr="00091539" w:rsidRDefault="00BC760E" w:rsidP="00091539">
            <w:pPr>
              <w:rPr>
                <w:rFonts w:ascii="Times New Roman" w:hAnsi="Times New Roman" w:cs="Times New Roman"/>
                <w:sz w:val="24"/>
                <w:szCs w:val="24"/>
              </w:rPr>
            </w:pPr>
          </w:p>
          <w:p w14:paraId="7B045D07" w14:textId="77777777" w:rsidR="00BC760E" w:rsidRPr="00091539" w:rsidRDefault="00BC760E" w:rsidP="00091539">
            <w:pPr>
              <w:rPr>
                <w:rFonts w:ascii="Times New Roman" w:hAnsi="Times New Roman" w:cs="Times New Roman"/>
                <w:sz w:val="24"/>
                <w:szCs w:val="24"/>
              </w:rPr>
            </w:pPr>
          </w:p>
          <w:p w14:paraId="7171C88E" w14:textId="77777777" w:rsidR="00BC760E" w:rsidRPr="00091539" w:rsidRDefault="00BC760E" w:rsidP="00091539">
            <w:pPr>
              <w:rPr>
                <w:rFonts w:ascii="Times New Roman" w:hAnsi="Times New Roman" w:cs="Times New Roman"/>
                <w:sz w:val="24"/>
                <w:szCs w:val="24"/>
              </w:rPr>
            </w:pPr>
          </w:p>
          <w:p w14:paraId="3527F46F" w14:textId="77777777" w:rsidR="00BC760E" w:rsidRPr="00091539" w:rsidRDefault="00BC760E" w:rsidP="00091539">
            <w:pPr>
              <w:rPr>
                <w:rFonts w:ascii="Times New Roman" w:hAnsi="Times New Roman" w:cs="Times New Roman"/>
                <w:sz w:val="24"/>
                <w:szCs w:val="24"/>
              </w:rPr>
            </w:pPr>
            <w:r w:rsidRPr="00091539">
              <w:rPr>
                <w:rFonts w:ascii="Times New Roman" w:hAnsi="Times New Roman" w:cs="Times New Roman"/>
                <w:sz w:val="24"/>
                <w:szCs w:val="24"/>
              </w:rPr>
              <w:t>Dodatkowe oprogramowanie</w:t>
            </w:r>
          </w:p>
          <w:p w14:paraId="58D9221C" w14:textId="77777777" w:rsidR="00BC760E" w:rsidRPr="00091539" w:rsidRDefault="00BC760E" w:rsidP="00091539">
            <w:pPr>
              <w:rPr>
                <w:rFonts w:ascii="Times New Roman" w:hAnsi="Times New Roman" w:cs="Times New Roman"/>
                <w:sz w:val="24"/>
                <w:szCs w:val="24"/>
              </w:rPr>
            </w:pPr>
            <w:r w:rsidRPr="00091539">
              <w:rPr>
                <w:rFonts w:ascii="Times New Roman" w:hAnsi="Times New Roman" w:cs="Times New Roman"/>
                <w:sz w:val="24"/>
                <w:szCs w:val="24"/>
              </w:rPr>
              <w:t>pakiet biurowy</w:t>
            </w:r>
          </w:p>
          <w:p w14:paraId="1CFE7992" w14:textId="77777777" w:rsidR="00BC760E" w:rsidRPr="00091539" w:rsidRDefault="00BC760E" w:rsidP="00091539">
            <w:pPr>
              <w:rPr>
                <w:rFonts w:ascii="Times New Roman" w:hAnsi="Times New Roman" w:cs="Times New Roman"/>
                <w:sz w:val="24"/>
                <w:szCs w:val="24"/>
              </w:rPr>
            </w:pPr>
          </w:p>
          <w:p w14:paraId="698A9101" w14:textId="77777777" w:rsidR="00BC760E" w:rsidRPr="00091539" w:rsidRDefault="00BC760E" w:rsidP="00091539">
            <w:pPr>
              <w:rPr>
                <w:rFonts w:ascii="Times New Roman" w:hAnsi="Times New Roman" w:cs="Times New Roman"/>
                <w:sz w:val="24"/>
                <w:szCs w:val="24"/>
              </w:rPr>
            </w:pPr>
          </w:p>
          <w:p w14:paraId="03E9D1B2" w14:textId="77777777" w:rsidR="00BC760E" w:rsidRPr="00091539" w:rsidRDefault="00BC760E" w:rsidP="00091539">
            <w:pPr>
              <w:rPr>
                <w:rFonts w:ascii="Times New Roman" w:hAnsi="Times New Roman" w:cs="Times New Roman"/>
                <w:sz w:val="24"/>
                <w:szCs w:val="24"/>
              </w:rPr>
            </w:pPr>
          </w:p>
          <w:p w14:paraId="3C1E5695" w14:textId="77777777" w:rsidR="00BC760E" w:rsidRPr="00091539" w:rsidRDefault="00BC760E" w:rsidP="00091539">
            <w:pPr>
              <w:rPr>
                <w:rFonts w:ascii="Times New Roman" w:hAnsi="Times New Roman" w:cs="Times New Roman"/>
                <w:sz w:val="24"/>
                <w:szCs w:val="24"/>
              </w:rPr>
            </w:pPr>
          </w:p>
          <w:p w14:paraId="72EC5F74" w14:textId="77777777" w:rsidR="00BC760E" w:rsidRPr="00091539" w:rsidRDefault="00BC760E" w:rsidP="00091539">
            <w:pPr>
              <w:rPr>
                <w:rFonts w:ascii="Times New Roman" w:hAnsi="Times New Roman" w:cs="Times New Roman"/>
                <w:sz w:val="24"/>
                <w:szCs w:val="24"/>
              </w:rPr>
            </w:pPr>
          </w:p>
          <w:p w14:paraId="7116D05C" w14:textId="77777777" w:rsidR="00BC760E" w:rsidRPr="00091539" w:rsidRDefault="00BC760E" w:rsidP="00091539">
            <w:pPr>
              <w:rPr>
                <w:rFonts w:ascii="Times New Roman" w:hAnsi="Times New Roman" w:cs="Times New Roman"/>
                <w:sz w:val="24"/>
                <w:szCs w:val="24"/>
              </w:rPr>
            </w:pPr>
          </w:p>
          <w:p w14:paraId="134456EE" w14:textId="77777777" w:rsidR="00BC760E" w:rsidRPr="00091539" w:rsidRDefault="00BC760E" w:rsidP="00091539">
            <w:pPr>
              <w:rPr>
                <w:rFonts w:ascii="Times New Roman" w:hAnsi="Times New Roman" w:cs="Times New Roman"/>
                <w:sz w:val="24"/>
                <w:szCs w:val="24"/>
              </w:rPr>
            </w:pPr>
          </w:p>
          <w:p w14:paraId="3FC7A587" w14:textId="77777777" w:rsidR="00BC760E" w:rsidRPr="00091539" w:rsidRDefault="00BC760E" w:rsidP="00091539">
            <w:pPr>
              <w:rPr>
                <w:rFonts w:ascii="Times New Roman" w:hAnsi="Times New Roman" w:cs="Times New Roman"/>
                <w:sz w:val="24"/>
                <w:szCs w:val="24"/>
              </w:rPr>
            </w:pPr>
          </w:p>
          <w:p w14:paraId="6926074E" w14:textId="77777777" w:rsidR="00BC760E" w:rsidRPr="00091539" w:rsidRDefault="00BC760E" w:rsidP="00091539">
            <w:pPr>
              <w:rPr>
                <w:rFonts w:ascii="Times New Roman" w:hAnsi="Times New Roman" w:cs="Times New Roman"/>
                <w:sz w:val="24"/>
                <w:szCs w:val="24"/>
              </w:rPr>
            </w:pPr>
          </w:p>
          <w:p w14:paraId="72F31E50" w14:textId="77777777" w:rsidR="00BC760E" w:rsidRPr="00091539" w:rsidRDefault="00BC760E" w:rsidP="00091539">
            <w:pPr>
              <w:rPr>
                <w:rFonts w:ascii="Times New Roman" w:hAnsi="Times New Roman" w:cs="Times New Roman"/>
                <w:sz w:val="24"/>
                <w:szCs w:val="24"/>
              </w:rPr>
            </w:pPr>
          </w:p>
          <w:p w14:paraId="73DEE13D" w14:textId="77777777" w:rsidR="00BC760E" w:rsidRPr="00091539" w:rsidRDefault="00BC760E" w:rsidP="00091539">
            <w:pPr>
              <w:rPr>
                <w:rFonts w:ascii="Times New Roman" w:hAnsi="Times New Roman" w:cs="Times New Roman"/>
                <w:sz w:val="24"/>
                <w:szCs w:val="24"/>
              </w:rPr>
            </w:pPr>
          </w:p>
          <w:p w14:paraId="4873DCDE" w14:textId="77777777" w:rsidR="00BC760E" w:rsidRPr="00091539" w:rsidRDefault="00BC760E" w:rsidP="00091539">
            <w:pPr>
              <w:rPr>
                <w:rFonts w:ascii="Times New Roman" w:hAnsi="Times New Roman" w:cs="Times New Roman"/>
                <w:sz w:val="24"/>
                <w:szCs w:val="24"/>
              </w:rPr>
            </w:pPr>
          </w:p>
          <w:p w14:paraId="1FED064B" w14:textId="77777777" w:rsidR="00BC760E" w:rsidRPr="00091539" w:rsidRDefault="00BC760E" w:rsidP="00091539">
            <w:pPr>
              <w:rPr>
                <w:rFonts w:ascii="Times New Roman" w:hAnsi="Times New Roman" w:cs="Times New Roman"/>
                <w:sz w:val="24"/>
                <w:szCs w:val="24"/>
              </w:rPr>
            </w:pPr>
          </w:p>
          <w:p w14:paraId="63173653" w14:textId="77777777" w:rsidR="00BC760E" w:rsidRPr="00091539" w:rsidRDefault="00BC760E" w:rsidP="00091539">
            <w:pPr>
              <w:rPr>
                <w:rFonts w:ascii="Times New Roman" w:hAnsi="Times New Roman" w:cs="Times New Roman"/>
                <w:sz w:val="24"/>
                <w:szCs w:val="24"/>
              </w:rPr>
            </w:pPr>
          </w:p>
          <w:p w14:paraId="0C8BE825" w14:textId="77777777" w:rsidR="00BC760E" w:rsidRPr="00091539" w:rsidRDefault="00BC760E" w:rsidP="00091539">
            <w:pPr>
              <w:rPr>
                <w:rFonts w:ascii="Times New Roman" w:hAnsi="Times New Roman" w:cs="Times New Roman"/>
                <w:sz w:val="24"/>
                <w:szCs w:val="24"/>
              </w:rPr>
            </w:pPr>
          </w:p>
          <w:p w14:paraId="6E558CAF" w14:textId="77777777" w:rsidR="00BC760E" w:rsidRPr="00091539" w:rsidRDefault="00BC760E" w:rsidP="00091539">
            <w:pPr>
              <w:rPr>
                <w:rFonts w:ascii="Times New Roman" w:hAnsi="Times New Roman" w:cs="Times New Roman"/>
                <w:sz w:val="24"/>
                <w:szCs w:val="24"/>
              </w:rPr>
            </w:pPr>
          </w:p>
          <w:p w14:paraId="63030D15" w14:textId="77777777" w:rsidR="00BC760E" w:rsidRPr="00091539" w:rsidRDefault="00BC760E" w:rsidP="00091539">
            <w:pPr>
              <w:rPr>
                <w:rFonts w:ascii="Times New Roman" w:hAnsi="Times New Roman" w:cs="Times New Roman"/>
                <w:sz w:val="24"/>
                <w:szCs w:val="24"/>
              </w:rPr>
            </w:pPr>
          </w:p>
          <w:p w14:paraId="0719D40C" w14:textId="77777777" w:rsidR="00BC760E" w:rsidRPr="00091539" w:rsidRDefault="00BC760E" w:rsidP="00091539">
            <w:pPr>
              <w:rPr>
                <w:rFonts w:ascii="Times New Roman" w:hAnsi="Times New Roman" w:cs="Times New Roman"/>
                <w:sz w:val="24"/>
                <w:szCs w:val="24"/>
              </w:rPr>
            </w:pPr>
          </w:p>
          <w:p w14:paraId="04E875AD" w14:textId="77777777" w:rsidR="00BC760E" w:rsidRPr="00091539" w:rsidRDefault="00BC760E" w:rsidP="00091539">
            <w:pPr>
              <w:rPr>
                <w:rFonts w:ascii="Times New Roman" w:hAnsi="Times New Roman" w:cs="Times New Roman"/>
                <w:sz w:val="24"/>
                <w:szCs w:val="24"/>
              </w:rPr>
            </w:pPr>
            <w:r w:rsidRPr="00091539">
              <w:rPr>
                <w:rFonts w:ascii="Times New Roman" w:hAnsi="Times New Roman" w:cs="Times New Roman"/>
                <w:sz w:val="24"/>
                <w:szCs w:val="24"/>
              </w:rPr>
              <w:t>Oprogramowanie – pakiet biurowy</w:t>
            </w:r>
          </w:p>
          <w:p w14:paraId="64F732DB" w14:textId="77777777" w:rsidR="00BC760E" w:rsidRPr="00091539" w:rsidRDefault="00BC760E" w:rsidP="00091539">
            <w:pPr>
              <w:rPr>
                <w:rFonts w:ascii="Times New Roman" w:hAnsi="Times New Roman" w:cs="Times New Roman"/>
                <w:sz w:val="24"/>
                <w:szCs w:val="24"/>
              </w:rPr>
            </w:pPr>
          </w:p>
          <w:p w14:paraId="7A66E08F" w14:textId="77777777" w:rsidR="00BC760E" w:rsidRPr="00091539" w:rsidRDefault="00BC760E" w:rsidP="00091539">
            <w:pPr>
              <w:rPr>
                <w:rFonts w:ascii="Times New Roman" w:hAnsi="Times New Roman" w:cs="Times New Roman"/>
                <w:sz w:val="24"/>
                <w:szCs w:val="24"/>
              </w:rPr>
            </w:pPr>
          </w:p>
          <w:p w14:paraId="57C1C875" w14:textId="77777777" w:rsidR="00BC760E" w:rsidRPr="00091539" w:rsidRDefault="00BC760E" w:rsidP="00091539">
            <w:pPr>
              <w:rPr>
                <w:rFonts w:ascii="Times New Roman" w:hAnsi="Times New Roman" w:cs="Times New Roman"/>
                <w:sz w:val="24"/>
                <w:szCs w:val="24"/>
              </w:rPr>
            </w:pPr>
          </w:p>
          <w:p w14:paraId="403409BE" w14:textId="77777777" w:rsidR="00BC760E" w:rsidRPr="00091539" w:rsidRDefault="00BC760E" w:rsidP="00091539">
            <w:pPr>
              <w:rPr>
                <w:rFonts w:ascii="Times New Roman" w:hAnsi="Times New Roman" w:cs="Times New Roman"/>
                <w:sz w:val="24"/>
                <w:szCs w:val="24"/>
              </w:rPr>
            </w:pPr>
          </w:p>
          <w:p w14:paraId="2766A4AD" w14:textId="77777777" w:rsidR="00BC760E" w:rsidRPr="00091539" w:rsidRDefault="00BC760E" w:rsidP="00091539">
            <w:pPr>
              <w:rPr>
                <w:rFonts w:ascii="Times New Roman" w:hAnsi="Times New Roman" w:cs="Times New Roman"/>
                <w:sz w:val="24"/>
                <w:szCs w:val="24"/>
              </w:rPr>
            </w:pPr>
          </w:p>
          <w:p w14:paraId="27C854D8" w14:textId="77777777" w:rsidR="00BC760E" w:rsidRPr="00091539" w:rsidRDefault="00BC760E" w:rsidP="00091539">
            <w:pPr>
              <w:rPr>
                <w:rFonts w:ascii="Times New Roman" w:hAnsi="Times New Roman" w:cs="Times New Roman"/>
                <w:sz w:val="24"/>
                <w:szCs w:val="24"/>
              </w:rPr>
            </w:pPr>
          </w:p>
          <w:p w14:paraId="4B6BADB2" w14:textId="77777777" w:rsidR="00BC760E" w:rsidRPr="00091539" w:rsidRDefault="00BC760E" w:rsidP="00091539">
            <w:pPr>
              <w:rPr>
                <w:rFonts w:ascii="Times New Roman" w:hAnsi="Times New Roman" w:cs="Times New Roman"/>
                <w:sz w:val="24"/>
                <w:szCs w:val="24"/>
              </w:rPr>
            </w:pPr>
          </w:p>
          <w:p w14:paraId="7CF36D96" w14:textId="77777777" w:rsidR="00BC760E" w:rsidRPr="00091539" w:rsidRDefault="00BC760E" w:rsidP="00091539">
            <w:pPr>
              <w:rPr>
                <w:rFonts w:ascii="Times New Roman" w:hAnsi="Times New Roman" w:cs="Times New Roman"/>
                <w:sz w:val="24"/>
                <w:szCs w:val="24"/>
              </w:rPr>
            </w:pPr>
          </w:p>
          <w:p w14:paraId="21C01139" w14:textId="77777777" w:rsidR="00BC760E" w:rsidRPr="00091539" w:rsidRDefault="00BC760E" w:rsidP="00091539">
            <w:pPr>
              <w:rPr>
                <w:rFonts w:ascii="Times New Roman" w:hAnsi="Times New Roman" w:cs="Times New Roman"/>
                <w:sz w:val="24"/>
                <w:szCs w:val="24"/>
              </w:rPr>
            </w:pPr>
          </w:p>
          <w:p w14:paraId="606189C0" w14:textId="77777777" w:rsidR="00BC760E" w:rsidRPr="00091539" w:rsidRDefault="00BC760E" w:rsidP="00091539">
            <w:pPr>
              <w:rPr>
                <w:rFonts w:ascii="Times New Roman" w:hAnsi="Times New Roman" w:cs="Times New Roman"/>
                <w:sz w:val="24"/>
                <w:szCs w:val="24"/>
              </w:rPr>
            </w:pPr>
          </w:p>
          <w:p w14:paraId="18EE86FC" w14:textId="77777777" w:rsidR="00BC760E" w:rsidRPr="00091539" w:rsidRDefault="00BC760E" w:rsidP="00091539">
            <w:pPr>
              <w:rPr>
                <w:rFonts w:ascii="Times New Roman" w:hAnsi="Times New Roman" w:cs="Times New Roman"/>
                <w:sz w:val="24"/>
                <w:szCs w:val="24"/>
              </w:rPr>
            </w:pPr>
          </w:p>
          <w:p w14:paraId="11BD2B2B" w14:textId="77777777" w:rsidR="00BC760E" w:rsidRPr="00091539" w:rsidRDefault="00BC760E" w:rsidP="00091539">
            <w:pPr>
              <w:rPr>
                <w:rFonts w:ascii="Times New Roman" w:hAnsi="Times New Roman" w:cs="Times New Roman"/>
                <w:sz w:val="24"/>
                <w:szCs w:val="24"/>
              </w:rPr>
            </w:pPr>
          </w:p>
          <w:p w14:paraId="212DDE40" w14:textId="77777777" w:rsidR="00BC760E" w:rsidRPr="00091539" w:rsidRDefault="00BC760E" w:rsidP="00091539">
            <w:pPr>
              <w:rPr>
                <w:rFonts w:ascii="Times New Roman" w:hAnsi="Times New Roman" w:cs="Times New Roman"/>
                <w:sz w:val="24"/>
                <w:szCs w:val="24"/>
              </w:rPr>
            </w:pPr>
          </w:p>
          <w:p w14:paraId="77B3F79E" w14:textId="77777777" w:rsidR="00BC760E" w:rsidRPr="00091539" w:rsidRDefault="00BC760E" w:rsidP="00091539">
            <w:pPr>
              <w:rPr>
                <w:rFonts w:ascii="Times New Roman" w:hAnsi="Times New Roman" w:cs="Times New Roman"/>
                <w:sz w:val="24"/>
                <w:szCs w:val="24"/>
              </w:rPr>
            </w:pPr>
          </w:p>
          <w:p w14:paraId="4E2F5558" w14:textId="77777777" w:rsidR="00BC760E" w:rsidRPr="00091539" w:rsidRDefault="00BC760E" w:rsidP="00091539">
            <w:pPr>
              <w:rPr>
                <w:rFonts w:ascii="Times New Roman" w:hAnsi="Times New Roman" w:cs="Times New Roman"/>
                <w:sz w:val="24"/>
                <w:szCs w:val="24"/>
              </w:rPr>
            </w:pPr>
          </w:p>
          <w:p w14:paraId="08E9EF02" w14:textId="77777777" w:rsidR="00BC760E" w:rsidRPr="00091539" w:rsidRDefault="00BC760E" w:rsidP="00091539">
            <w:pPr>
              <w:rPr>
                <w:rFonts w:ascii="Times New Roman" w:hAnsi="Times New Roman" w:cs="Times New Roman"/>
                <w:sz w:val="24"/>
                <w:szCs w:val="24"/>
              </w:rPr>
            </w:pPr>
          </w:p>
          <w:p w14:paraId="1182D1A2" w14:textId="77777777" w:rsidR="00BC760E" w:rsidRPr="00091539" w:rsidRDefault="00BC760E" w:rsidP="00091539">
            <w:pPr>
              <w:rPr>
                <w:rFonts w:ascii="Times New Roman" w:hAnsi="Times New Roman" w:cs="Times New Roman"/>
                <w:sz w:val="24"/>
                <w:szCs w:val="24"/>
              </w:rPr>
            </w:pPr>
          </w:p>
          <w:p w14:paraId="62B0E647" w14:textId="77777777" w:rsidR="00BC760E" w:rsidRPr="00091539" w:rsidRDefault="00BC760E" w:rsidP="00091539">
            <w:pPr>
              <w:rPr>
                <w:rFonts w:ascii="Times New Roman" w:hAnsi="Times New Roman" w:cs="Times New Roman"/>
                <w:sz w:val="24"/>
                <w:szCs w:val="24"/>
              </w:rPr>
            </w:pPr>
          </w:p>
          <w:p w14:paraId="377F1500" w14:textId="77777777" w:rsidR="00BC760E" w:rsidRPr="00091539" w:rsidRDefault="00BC760E" w:rsidP="00091539">
            <w:pPr>
              <w:rPr>
                <w:rFonts w:ascii="Times New Roman" w:hAnsi="Times New Roman" w:cs="Times New Roman"/>
                <w:sz w:val="24"/>
                <w:szCs w:val="24"/>
              </w:rPr>
            </w:pPr>
          </w:p>
          <w:p w14:paraId="2155675C" w14:textId="77777777" w:rsidR="00BC760E" w:rsidRPr="00091539" w:rsidRDefault="00BC760E" w:rsidP="00091539">
            <w:pPr>
              <w:rPr>
                <w:rFonts w:ascii="Times New Roman" w:hAnsi="Times New Roman" w:cs="Times New Roman"/>
                <w:sz w:val="24"/>
                <w:szCs w:val="24"/>
              </w:rPr>
            </w:pPr>
          </w:p>
          <w:p w14:paraId="646AFD66" w14:textId="77777777" w:rsidR="00BC760E" w:rsidRPr="00091539" w:rsidRDefault="00BC760E" w:rsidP="00091539">
            <w:pPr>
              <w:rPr>
                <w:rFonts w:ascii="Times New Roman" w:hAnsi="Times New Roman" w:cs="Times New Roman"/>
                <w:sz w:val="24"/>
                <w:szCs w:val="24"/>
              </w:rPr>
            </w:pPr>
          </w:p>
          <w:p w14:paraId="77882F1B" w14:textId="77777777" w:rsidR="00BC760E" w:rsidRPr="00091539" w:rsidRDefault="00BC760E" w:rsidP="00091539">
            <w:pPr>
              <w:rPr>
                <w:rFonts w:ascii="Times New Roman" w:hAnsi="Times New Roman" w:cs="Times New Roman"/>
                <w:sz w:val="24"/>
                <w:szCs w:val="24"/>
              </w:rPr>
            </w:pPr>
          </w:p>
          <w:p w14:paraId="3E842515" w14:textId="77777777" w:rsidR="00BC760E" w:rsidRPr="00091539" w:rsidRDefault="00BC760E" w:rsidP="00091539">
            <w:pPr>
              <w:rPr>
                <w:rFonts w:ascii="Times New Roman" w:hAnsi="Times New Roman" w:cs="Times New Roman"/>
                <w:sz w:val="24"/>
                <w:szCs w:val="24"/>
              </w:rPr>
            </w:pPr>
          </w:p>
          <w:p w14:paraId="6E8F5D49" w14:textId="77777777" w:rsidR="00BC760E" w:rsidRPr="00091539" w:rsidRDefault="00BC760E" w:rsidP="00091539">
            <w:pPr>
              <w:rPr>
                <w:rFonts w:ascii="Times New Roman" w:hAnsi="Times New Roman" w:cs="Times New Roman"/>
                <w:sz w:val="24"/>
                <w:szCs w:val="24"/>
              </w:rPr>
            </w:pPr>
          </w:p>
          <w:p w14:paraId="0CFA9E60" w14:textId="77777777" w:rsidR="00BC760E" w:rsidRPr="00091539" w:rsidRDefault="00BC760E" w:rsidP="00091539">
            <w:pPr>
              <w:rPr>
                <w:rFonts w:ascii="Times New Roman" w:hAnsi="Times New Roman" w:cs="Times New Roman"/>
                <w:sz w:val="24"/>
                <w:szCs w:val="24"/>
              </w:rPr>
            </w:pPr>
          </w:p>
          <w:p w14:paraId="059A8F3D" w14:textId="77777777" w:rsidR="00BC760E" w:rsidRPr="00091539" w:rsidRDefault="00BC760E" w:rsidP="00091539">
            <w:pPr>
              <w:rPr>
                <w:rFonts w:ascii="Times New Roman" w:hAnsi="Times New Roman" w:cs="Times New Roman"/>
                <w:sz w:val="24"/>
                <w:szCs w:val="24"/>
              </w:rPr>
            </w:pPr>
            <w:r w:rsidRPr="00091539">
              <w:rPr>
                <w:rFonts w:ascii="Times New Roman" w:hAnsi="Times New Roman" w:cs="Times New Roman"/>
                <w:sz w:val="24"/>
                <w:szCs w:val="24"/>
              </w:rPr>
              <w:t>Oprogramowanie – pakiet biurowy</w:t>
            </w:r>
          </w:p>
          <w:p w14:paraId="1575B9C8" w14:textId="77777777" w:rsidR="00BC760E" w:rsidRPr="00091539" w:rsidRDefault="00BC760E" w:rsidP="00091539">
            <w:pPr>
              <w:rPr>
                <w:rFonts w:ascii="Times New Roman" w:hAnsi="Times New Roman" w:cs="Times New Roman"/>
                <w:sz w:val="24"/>
                <w:szCs w:val="24"/>
              </w:rPr>
            </w:pPr>
          </w:p>
          <w:p w14:paraId="6064DDFC" w14:textId="77777777" w:rsidR="00BC760E" w:rsidRPr="00091539" w:rsidRDefault="00BC760E" w:rsidP="00091539">
            <w:pPr>
              <w:rPr>
                <w:rFonts w:ascii="Times New Roman" w:hAnsi="Times New Roman" w:cs="Times New Roman"/>
                <w:sz w:val="24"/>
                <w:szCs w:val="24"/>
              </w:rPr>
            </w:pPr>
          </w:p>
          <w:p w14:paraId="18A4EC75" w14:textId="77777777" w:rsidR="00BC760E" w:rsidRPr="00091539" w:rsidRDefault="00BC760E" w:rsidP="00091539">
            <w:pPr>
              <w:rPr>
                <w:rFonts w:ascii="Times New Roman" w:hAnsi="Times New Roman" w:cs="Times New Roman"/>
                <w:sz w:val="24"/>
                <w:szCs w:val="24"/>
              </w:rPr>
            </w:pPr>
          </w:p>
          <w:p w14:paraId="0A100B2A" w14:textId="77777777" w:rsidR="00BC760E" w:rsidRPr="00091539" w:rsidRDefault="00BC760E" w:rsidP="00091539">
            <w:pPr>
              <w:rPr>
                <w:rFonts w:ascii="Times New Roman" w:hAnsi="Times New Roman" w:cs="Times New Roman"/>
                <w:sz w:val="24"/>
                <w:szCs w:val="24"/>
              </w:rPr>
            </w:pPr>
          </w:p>
          <w:p w14:paraId="248908C0" w14:textId="77777777" w:rsidR="00BC760E" w:rsidRPr="00091539" w:rsidRDefault="00BC760E" w:rsidP="00091539">
            <w:pPr>
              <w:rPr>
                <w:rFonts w:ascii="Times New Roman" w:hAnsi="Times New Roman" w:cs="Times New Roman"/>
                <w:sz w:val="24"/>
                <w:szCs w:val="24"/>
              </w:rPr>
            </w:pPr>
          </w:p>
          <w:p w14:paraId="382173F5" w14:textId="77777777" w:rsidR="00BC760E" w:rsidRPr="00091539" w:rsidRDefault="00BC760E" w:rsidP="00091539">
            <w:pPr>
              <w:rPr>
                <w:rFonts w:ascii="Times New Roman" w:hAnsi="Times New Roman" w:cs="Times New Roman"/>
                <w:sz w:val="24"/>
                <w:szCs w:val="24"/>
              </w:rPr>
            </w:pPr>
          </w:p>
          <w:p w14:paraId="766A5F68" w14:textId="77777777" w:rsidR="00BC760E" w:rsidRPr="00091539" w:rsidRDefault="00BC760E" w:rsidP="00091539">
            <w:pPr>
              <w:rPr>
                <w:rFonts w:ascii="Times New Roman" w:hAnsi="Times New Roman" w:cs="Times New Roman"/>
                <w:sz w:val="24"/>
                <w:szCs w:val="24"/>
              </w:rPr>
            </w:pPr>
          </w:p>
          <w:p w14:paraId="69DB1E14" w14:textId="77777777" w:rsidR="00BC760E" w:rsidRPr="00091539" w:rsidRDefault="00BC760E" w:rsidP="00091539">
            <w:pPr>
              <w:rPr>
                <w:rFonts w:ascii="Times New Roman" w:hAnsi="Times New Roman" w:cs="Times New Roman"/>
                <w:sz w:val="24"/>
                <w:szCs w:val="24"/>
              </w:rPr>
            </w:pPr>
          </w:p>
          <w:p w14:paraId="161DC481" w14:textId="77777777" w:rsidR="00BC760E" w:rsidRPr="00091539" w:rsidRDefault="00BC760E" w:rsidP="00091539">
            <w:pPr>
              <w:rPr>
                <w:rFonts w:ascii="Times New Roman" w:hAnsi="Times New Roman" w:cs="Times New Roman"/>
                <w:sz w:val="24"/>
                <w:szCs w:val="24"/>
              </w:rPr>
            </w:pPr>
          </w:p>
          <w:p w14:paraId="0F08372C" w14:textId="77777777" w:rsidR="00BC760E" w:rsidRPr="00091539" w:rsidRDefault="00BC760E" w:rsidP="00091539">
            <w:pPr>
              <w:rPr>
                <w:rFonts w:ascii="Times New Roman" w:hAnsi="Times New Roman" w:cs="Times New Roman"/>
                <w:sz w:val="24"/>
                <w:szCs w:val="24"/>
              </w:rPr>
            </w:pPr>
          </w:p>
          <w:p w14:paraId="49395033" w14:textId="77777777" w:rsidR="00BC760E" w:rsidRPr="00091539" w:rsidRDefault="00BC760E" w:rsidP="00091539">
            <w:pPr>
              <w:rPr>
                <w:rFonts w:ascii="Times New Roman" w:hAnsi="Times New Roman" w:cs="Times New Roman"/>
                <w:sz w:val="24"/>
                <w:szCs w:val="24"/>
              </w:rPr>
            </w:pPr>
          </w:p>
          <w:p w14:paraId="36C69DBA" w14:textId="77777777" w:rsidR="00BC760E" w:rsidRPr="00091539" w:rsidRDefault="00BC760E" w:rsidP="00091539">
            <w:pPr>
              <w:rPr>
                <w:rFonts w:ascii="Times New Roman" w:hAnsi="Times New Roman" w:cs="Times New Roman"/>
                <w:sz w:val="24"/>
                <w:szCs w:val="24"/>
              </w:rPr>
            </w:pPr>
          </w:p>
          <w:p w14:paraId="7C9DC34E" w14:textId="77777777" w:rsidR="00BC760E" w:rsidRPr="00091539" w:rsidRDefault="00BC760E" w:rsidP="00091539">
            <w:pPr>
              <w:rPr>
                <w:rFonts w:ascii="Times New Roman" w:hAnsi="Times New Roman" w:cs="Times New Roman"/>
                <w:sz w:val="24"/>
                <w:szCs w:val="24"/>
              </w:rPr>
            </w:pPr>
          </w:p>
          <w:p w14:paraId="4B5A8644" w14:textId="77777777" w:rsidR="00BC760E" w:rsidRPr="00091539" w:rsidRDefault="00BC760E" w:rsidP="00091539">
            <w:pPr>
              <w:rPr>
                <w:rFonts w:ascii="Times New Roman" w:hAnsi="Times New Roman" w:cs="Times New Roman"/>
                <w:sz w:val="24"/>
                <w:szCs w:val="24"/>
              </w:rPr>
            </w:pPr>
          </w:p>
          <w:p w14:paraId="6ADDAD27" w14:textId="77777777" w:rsidR="00BC760E" w:rsidRPr="00091539" w:rsidRDefault="00BC760E" w:rsidP="00091539">
            <w:pPr>
              <w:rPr>
                <w:rFonts w:ascii="Times New Roman" w:hAnsi="Times New Roman" w:cs="Times New Roman"/>
                <w:sz w:val="24"/>
                <w:szCs w:val="24"/>
              </w:rPr>
            </w:pPr>
          </w:p>
          <w:p w14:paraId="554891D3" w14:textId="77777777" w:rsidR="00BC760E" w:rsidRPr="00091539" w:rsidRDefault="00BC760E" w:rsidP="00091539">
            <w:pPr>
              <w:rPr>
                <w:rFonts w:ascii="Times New Roman" w:hAnsi="Times New Roman" w:cs="Times New Roman"/>
                <w:sz w:val="24"/>
                <w:szCs w:val="24"/>
              </w:rPr>
            </w:pPr>
          </w:p>
          <w:p w14:paraId="5C0F31C7" w14:textId="77777777" w:rsidR="00BC760E" w:rsidRPr="00091539" w:rsidRDefault="00BC760E" w:rsidP="00091539">
            <w:pPr>
              <w:spacing w:after="0"/>
              <w:rPr>
                <w:rFonts w:ascii="Times New Roman" w:hAnsi="Times New Roman" w:cs="Times New Roman"/>
                <w:sz w:val="24"/>
                <w:szCs w:val="24"/>
              </w:rPr>
            </w:pPr>
            <w:r w:rsidRPr="00091539">
              <w:rPr>
                <w:rFonts w:ascii="Times New Roman" w:hAnsi="Times New Roman" w:cs="Times New Roman"/>
                <w:sz w:val="24"/>
                <w:szCs w:val="24"/>
              </w:rPr>
              <w:t>Oprogramowanie – pakiet biurowy</w:t>
            </w:r>
          </w:p>
        </w:tc>
        <w:tc>
          <w:tcPr>
            <w:tcW w:w="7116" w:type="dxa"/>
          </w:tcPr>
          <w:p w14:paraId="4DF58F3C" w14:textId="77777777" w:rsidR="00BC760E" w:rsidRPr="00091539" w:rsidRDefault="00BC760E" w:rsidP="00F62BF0">
            <w:pPr>
              <w:spacing w:after="0" w:line="240" w:lineRule="auto"/>
              <w:rPr>
                <w:rFonts w:ascii="Times New Roman" w:hAnsi="Times New Roman" w:cs="Times New Roman"/>
                <w:color w:val="000000"/>
                <w:sz w:val="24"/>
                <w:szCs w:val="24"/>
              </w:rPr>
            </w:pPr>
            <w:r w:rsidRPr="00091539">
              <w:rPr>
                <w:rFonts w:ascii="Times New Roman" w:hAnsi="Times New Roman" w:cs="Times New Roman"/>
                <w:color w:val="000000"/>
                <w:sz w:val="24"/>
                <w:szCs w:val="24"/>
              </w:rPr>
              <w:lastRenderedPageBreak/>
              <w:t>Pakiet oprogramowania biurowego typu Microsoft Office 2024 wersja dla Użytkowników Domowych i Małych Firm lub równoważny wg poniższej specyfikacji:</w:t>
            </w:r>
          </w:p>
          <w:p w14:paraId="6084D8DF"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1.</w:t>
            </w:r>
            <w:r w:rsidRPr="00091539">
              <w:rPr>
                <w:rFonts w:ascii="Times New Roman" w:hAnsi="Times New Roman" w:cs="Times New Roman"/>
                <w:color w:val="000000"/>
                <w:sz w:val="24"/>
                <w:szCs w:val="24"/>
              </w:rPr>
              <w:tab/>
              <w:t>Licencja dożywotnia, wersja pudełkowa.</w:t>
            </w:r>
          </w:p>
          <w:p w14:paraId="6380C850"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lastRenderedPageBreak/>
              <w:t>2.</w:t>
            </w:r>
            <w:r w:rsidRPr="00091539">
              <w:rPr>
                <w:rFonts w:ascii="Times New Roman" w:hAnsi="Times New Roman" w:cs="Times New Roman"/>
                <w:color w:val="000000"/>
                <w:sz w:val="24"/>
                <w:szCs w:val="24"/>
              </w:rPr>
              <w:tab/>
              <w:t xml:space="preserve">Oprogramowanie zgodne z systemem operacyjnym Windows 11 lub równoważnym. </w:t>
            </w:r>
          </w:p>
          <w:p w14:paraId="5E919514"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3.</w:t>
            </w:r>
            <w:r w:rsidRPr="00091539">
              <w:rPr>
                <w:rFonts w:ascii="Times New Roman" w:hAnsi="Times New Roman" w:cs="Times New Roman"/>
                <w:color w:val="000000"/>
                <w:sz w:val="24"/>
                <w:szCs w:val="24"/>
              </w:rPr>
              <w:tab/>
              <w:t>Pełna polska wersja językowa interfejsu użytkownika.</w:t>
            </w:r>
          </w:p>
          <w:p w14:paraId="12110F50"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4.</w:t>
            </w:r>
            <w:r w:rsidRPr="00091539">
              <w:rPr>
                <w:rFonts w:ascii="Times New Roman" w:hAnsi="Times New Roman" w:cs="Times New Roman"/>
                <w:color w:val="000000"/>
                <w:sz w:val="24"/>
                <w:szCs w:val="24"/>
              </w:rPr>
              <w:tab/>
              <w:t>Wbudowany system pomocy w języku polskim.</w:t>
            </w:r>
          </w:p>
          <w:p w14:paraId="33852AE2"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5.</w:t>
            </w:r>
            <w:r w:rsidRPr="00091539">
              <w:rPr>
                <w:rFonts w:ascii="Times New Roman" w:hAnsi="Times New Roman" w:cs="Times New Roman"/>
                <w:color w:val="000000"/>
                <w:sz w:val="24"/>
                <w:szCs w:val="24"/>
              </w:rPr>
              <w:tab/>
              <w:t>Darmowe aktualizacje oprogramowania przez Internet (niezbędne aktualizacje, poprawki, biuletyny bezpieczeństwa muszą być dostarczane bez dodatkowych opłat).</w:t>
            </w:r>
          </w:p>
          <w:p w14:paraId="16CAEA22"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6.</w:t>
            </w:r>
            <w:r w:rsidRPr="00091539">
              <w:rPr>
                <w:rFonts w:ascii="Times New Roman" w:hAnsi="Times New Roman" w:cs="Times New Roman"/>
                <w:color w:val="000000"/>
                <w:sz w:val="24"/>
                <w:szCs w:val="24"/>
              </w:rPr>
              <w:tab/>
              <w:t>Internetowa aktualizacja zapewniona w języku polskim.</w:t>
            </w:r>
          </w:p>
          <w:p w14:paraId="0184DF84"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7.</w:t>
            </w:r>
            <w:r w:rsidRPr="00091539">
              <w:rPr>
                <w:rFonts w:ascii="Times New Roman" w:hAnsi="Times New Roman" w:cs="Times New Roman"/>
                <w:color w:val="000000"/>
                <w:sz w:val="24"/>
                <w:szCs w:val="24"/>
              </w:rPr>
              <w:tab/>
              <w:t>Pakiet zintegrowanych aplikacji biurowych musi zawierać:</w:t>
            </w:r>
          </w:p>
          <w:p w14:paraId="617F712A" w14:textId="77777777" w:rsidR="00BC760E" w:rsidRPr="00091539" w:rsidRDefault="00BC760E" w:rsidP="00F62BF0">
            <w:pPr>
              <w:tabs>
                <w:tab w:val="left" w:pos="709"/>
              </w:tabs>
              <w:spacing w:after="0" w:line="240" w:lineRule="auto"/>
              <w:ind w:left="709" w:hanging="284"/>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091539">
              <w:rPr>
                <w:rFonts w:ascii="Times New Roman" w:hAnsi="Times New Roman" w:cs="Times New Roman"/>
                <w:color w:val="000000"/>
                <w:sz w:val="24"/>
                <w:szCs w:val="24"/>
              </w:rPr>
              <w:tab/>
              <w:t>Edytor tekstów</w:t>
            </w:r>
          </w:p>
          <w:p w14:paraId="71254A86" w14:textId="77777777" w:rsidR="00BC760E" w:rsidRPr="00091539" w:rsidRDefault="00BC760E" w:rsidP="00F62BF0">
            <w:pPr>
              <w:tabs>
                <w:tab w:val="left" w:pos="709"/>
              </w:tabs>
              <w:spacing w:after="0" w:line="240" w:lineRule="auto"/>
              <w:ind w:left="709" w:hanging="284"/>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091539">
              <w:rPr>
                <w:rFonts w:ascii="Times New Roman" w:hAnsi="Times New Roman" w:cs="Times New Roman"/>
                <w:color w:val="000000"/>
                <w:sz w:val="24"/>
                <w:szCs w:val="24"/>
              </w:rPr>
              <w:tab/>
              <w:t>Arkusz kalkulacyjny</w:t>
            </w:r>
          </w:p>
          <w:p w14:paraId="3EA8DC0F" w14:textId="77777777" w:rsidR="00BC760E" w:rsidRPr="00091539" w:rsidRDefault="00BC760E" w:rsidP="00F62BF0">
            <w:pPr>
              <w:tabs>
                <w:tab w:val="left" w:pos="709"/>
              </w:tabs>
              <w:spacing w:after="0" w:line="240" w:lineRule="auto"/>
              <w:ind w:left="709" w:hanging="284"/>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091539">
              <w:rPr>
                <w:rFonts w:ascii="Times New Roman" w:hAnsi="Times New Roman" w:cs="Times New Roman"/>
                <w:color w:val="000000"/>
                <w:sz w:val="24"/>
                <w:szCs w:val="24"/>
              </w:rPr>
              <w:tab/>
              <w:t>Narzędzie do przygotowywania i prowadzenia prezentacji</w:t>
            </w:r>
          </w:p>
          <w:p w14:paraId="6F0EFC25" w14:textId="77777777" w:rsidR="00BC760E" w:rsidRPr="00091539" w:rsidRDefault="00BC760E" w:rsidP="00F62BF0">
            <w:pPr>
              <w:tabs>
                <w:tab w:val="left" w:pos="709"/>
              </w:tabs>
              <w:spacing w:after="0" w:line="240" w:lineRule="auto"/>
              <w:ind w:left="709" w:hanging="284"/>
              <w:rPr>
                <w:rFonts w:ascii="Times New Roman" w:hAnsi="Times New Roman" w:cs="Times New Roman"/>
                <w:color w:val="000000"/>
                <w:sz w:val="24"/>
                <w:szCs w:val="24"/>
              </w:rPr>
            </w:pPr>
            <w:r w:rsidRPr="00091539">
              <w:rPr>
                <w:rFonts w:ascii="Times New Roman" w:hAnsi="Times New Roman" w:cs="Times New Roman"/>
                <w:color w:val="000000"/>
                <w:sz w:val="24"/>
                <w:szCs w:val="24"/>
              </w:rPr>
              <w:t>d)</w:t>
            </w:r>
            <w:r w:rsidRPr="00091539">
              <w:rPr>
                <w:rFonts w:ascii="Times New Roman" w:hAnsi="Times New Roman" w:cs="Times New Roman"/>
                <w:color w:val="000000"/>
                <w:sz w:val="24"/>
                <w:szCs w:val="24"/>
              </w:rPr>
              <w:tab/>
              <w:t>Narzędzie do zarządzania informacją prywatną (pocztą elektroniczną, kalendarzem, kontaktami i zadaniami)</w:t>
            </w:r>
          </w:p>
          <w:p w14:paraId="2CEC0955"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8.</w:t>
            </w:r>
            <w:r w:rsidRPr="00091539">
              <w:rPr>
                <w:rFonts w:ascii="Times New Roman" w:hAnsi="Times New Roman" w:cs="Times New Roman"/>
                <w:color w:val="000000"/>
                <w:sz w:val="24"/>
                <w:szCs w:val="24"/>
              </w:rPr>
              <w:tab/>
              <w:t>Edytor tekstów musi umożliwiać:</w:t>
            </w:r>
          </w:p>
          <w:p w14:paraId="762EDF50"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091539">
              <w:rPr>
                <w:rFonts w:ascii="Times New Roman" w:hAnsi="Times New Roman" w:cs="Times New Roman"/>
                <w:color w:val="000000"/>
                <w:sz w:val="24"/>
                <w:szCs w:val="24"/>
              </w:rPr>
              <w:tab/>
              <w:t>Edycję i formatowanie tekstu w języku polskim wraz z obsługą języka polskiego w zakresie sprawdzania pisowni i poprawności gramatycznej oraz funkcjonalnością słownika wyrazów bliskoznacznych i autokorekty</w:t>
            </w:r>
          </w:p>
          <w:p w14:paraId="7F39ED4E"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091539">
              <w:rPr>
                <w:rFonts w:ascii="Times New Roman" w:hAnsi="Times New Roman" w:cs="Times New Roman"/>
                <w:color w:val="000000"/>
                <w:sz w:val="24"/>
                <w:szCs w:val="24"/>
              </w:rPr>
              <w:tab/>
              <w:t>Wstawianie oraz formatowanie tabel</w:t>
            </w:r>
          </w:p>
          <w:p w14:paraId="6C51C33E"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091539">
              <w:rPr>
                <w:rFonts w:ascii="Times New Roman" w:hAnsi="Times New Roman" w:cs="Times New Roman"/>
                <w:color w:val="000000"/>
                <w:sz w:val="24"/>
                <w:szCs w:val="24"/>
              </w:rPr>
              <w:tab/>
              <w:t>Wstawianie oraz formatowanie obiektów graficznych</w:t>
            </w:r>
          </w:p>
          <w:p w14:paraId="17BC0FBF"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d)</w:t>
            </w:r>
            <w:r w:rsidRPr="00091539">
              <w:rPr>
                <w:rFonts w:ascii="Times New Roman" w:hAnsi="Times New Roman" w:cs="Times New Roman"/>
                <w:color w:val="000000"/>
                <w:sz w:val="24"/>
                <w:szCs w:val="24"/>
              </w:rPr>
              <w:tab/>
              <w:t>Wstawianie wykresów i tabel z arkusza kalkulacyjnego (wliczając tabele przestawne)</w:t>
            </w:r>
          </w:p>
          <w:p w14:paraId="24B4CD5B"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e)</w:t>
            </w:r>
            <w:r w:rsidRPr="00091539">
              <w:rPr>
                <w:rFonts w:ascii="Times New Roman" w:hAnsi="Times New Roman" w:cs="Times New Roman"/>
                <w:color w:val="000000"/>
                <w:sz w:val="24"/>
                <w:szCs w:val="24"/>
              </w:rPr>
              <w:tab/>
              <w:t>Automatyczne numerowanie rozdziałów, punktów, akapitów, tabel i rysunków</w:t>
            </w:r>
          </w:p>
          <w:p w14:paraId="4736F406"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f)</w:t>
            </w:r>
            <w:r w:rsidRPr="00091539">
              <w:rPr>
                <w:rFonts w:ascii="Times New Roman" w:hAnsi="Times New Roman" w:cs="Times New Roman"/>
                <w:color w:val="000000"/>
                <w:sz w:val="24"/>
                <w:szCs w:val="24"/>
              </w:rPr>
              <w:tab/>
              <w:t>Automatyczne tworzenie spisów treści</w:t>
            </w:r>
          </w:p>
          <w:p w14:paraId="223C6D76"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g)</w:t>
            </w:r>
            <w:r w:rsidRPr="00091539">
              <w:rPr>
                <w:rFonts w:ascii="Times New Roman" w:hAnsi="Times New Roman" w:cs="Times New Roman"/>
                <w:color w:val="000000"/>
                <w:sz w:val="24"/>
                <w:szCs w:val="24"/>
              </w:rPr>
              <w:tab/>
              <w:t>Formatowanie nagłówków i stopek stron</w:t>
            </w:r>
          </w:p>
          <w:p w14:paraId="03401532"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h)</w:t>
            </w:r>
            <w:r w:rsidRPr="00091539">
              <w:rPr>
                <w:rFonts w:ascii="Times New Roman" w:hAnsi="Times New Roman" w:cs="Times New Roman"/>
                <w:color w:val="000000"/>
                <w:sz w:val="24"/>
                <w:szCs w:val="24"/>
              </w:rPr>
              <w:tab/>
              <w:t>Sprawdzanie pisowni w języku polskim</w:t>
            </w:r>
          </w:p>
          <w:p w14:paraId="4C79E406"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i)</w:t>
            </w:r>
            <w:r w:rsidRPr="00091539">
              <w:rPr>
                <w:rFonts w:ascii="Times New Roman" w:hAnsi="Times New Roman" w:cs="Times New Roman"/>
                <w:color w:val="000000"/>
                <w:sz w:val="24"/>
                <w:szCs w:val="24"/>
              </w:rPr>
              <w:tab/>
              <w:t>Śledzenie zmian wprowadzonych przez użytkowników</w:t>
            </w:r>
          </w:p>
          <w:p w14:paraId="7B2D913F"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j)</w:t>
            </w:r>
            <w:r w:rsidRPr="00091539">
              <w:rPr>
                <w:rFonts w:ascii="Times New Roman" w:hAnsi="Times New Roman" w:cs="Times New Roman"/>
                <w:color w:val="000000"/>
                <w:sz w:val="24"/>
                <w:szCs w:val="24"/>
              </w:rPr>
              <w:tab/>
              <w:t>Wydruk dokumentów</w:t>
            </w:r>
          </w:p>
          <w:p w14:paraId="1E2A1147"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k)</w:t>
            </w:r>
            <w:r w:rsidRPr="00091539">
              <w:rPr>
                <w:rFonts w:ascii="Times New Roman" w:hAnsi="Times New Roman" w:cs="Times New Roman"/>
                <w:color w:val="000000"/>
                <w:sz w:val="24"/>
                <w:szCs w:val="24"/>
              </w:rPr>
              <w:tab/>
              <w:t>Wykonywanie korespondencji seryjnej bazując na danych adresowych pochodzących z arkusza kalkulacyjnego i z narzędzia do zarządzania informacją prywatną</w:t>
            </w:r>
          </w:p>
          <w:p w14:paraId="4EE5A024"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l)</w:t>
            </w:r>
            <w:r w:rsidRPr="00091539">
              <w:rPr>
                <w:rFonts w:ascii="Times New Roman" w:hAnsi="Times New Roman" w:cs="Times New Roman"/>
                <w:color w:val="000000"/>
                <w:sz w:val="24"/>
                <w:szCs w:val="24"/>
              </w:rPr>
              <w:tab/>
              <w:t>Pracę na dokumentach utworzonych przy pomocy Microsoft Word 2003, 2007,2010, 2013, 2016, 2019 i 2021 z zapewnieniem bezproblemowej konwersji wszystkich elementów i atrybutów dokumentu. Zapewnienie po edycji i zapisaniu danego dokumentu bezproblemową jego dalszą pracę w programach Microsoft Word 2003, 2007, 2010, 2013, 2016, 2019 i 2021.</w:t>
            </w:r>
          </w:p>
          <w:p w14:paraId="5A3D6CA1"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m)</w:t>
            </w:r>
            <w:r w:rsidRPr="00091539">
              <w:rPr>
                <w:rFonts w:ascii="Times New Roman" w:hAnsi="Times New Roman" w:cs="Times New Roman"/>
                <w:color w:val="000000"/>
                <w:sz w:val="24"/>
                <w:szCs w:val="24"/>
              </w:rPr>
              <w:tab/>
              <w:t>Zabezpieczenie dokumentów hasłem przed odczytem oraz przed wprowadzaniem modyfikacji.</w:t>
            </w:r>
          </w:p>
          <w:p w14:paraId="017D3761"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p>
          <w:p w14:paraId="3BC24461"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9.</w:t>
            </w:r>
            <w:r w:rsidRPr="00091539">
              <w:rPr>
                <w:rFonts w:ascii="Times New Roman" w:hAnsi="Times New Roman" w:cs="Times New Roman"/>
                <w:color w:val="000000"/>
                <w:sz w:val="24"/>
                <w:szCs w:val="24"/>
              </w:rPr>
              <w:tab/>
              <w:t>Arkusz kalkulacyjny musi umożliwiać:</w:t>
            </w:r>
          </w:p>
          <w:p w14:paraId="26C6034D"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091539">
              <w:rPr>
                <w:rFonts w:ascii="Times New Roman" w:hAnsi="Times New Roman" w:cs="Times New Roman"/>
                <w:color w:val="000000"/>
                <w:sz w:val="24"/>
                <w:szCs w:val="24"/>
              </w:rPr>
              <w:tab/>
              <w:t>Tworzenie raportów tabelarycznych</w:t>
            </w:r>
          </w:p>
          <w:p w14:paraId="1579598C"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091539">
              <w:rPr>
                <w:rFonts w:ascii="Times New Roman" w:hAnsi="Times New Roman" w:cs="Times New Roman"/>
                <w:color w:val="000000"/>
                <w:sz w:val="24"/>
                <w:szCs w:val="24"/>
              </w:rPr>
              <w:tab/>
              <w:t>Tworzenie wykresów liniowych (wraz linią trendu), słupkowych, kołowych</w:t>
            </w:r>
          </w:p>
          <w:p w14:paraId="6B6D08A7"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091539">
              <w:rPr>
                <w:rFonts w:ascii="Times New Roman" w:hAnsi="Times New Roman" w:cs="Times New Roman"/>
                <w:color w:val="000000"/>
                <w:sz w:val="24"/>
                <w:szCs w:val="24"/>
              </w:rPr>
              <w:tab/>
              <w:t xml:space="preserve">Tworzenie arkuszy kalkulacyjnych zawierających teksty, dane liczbowe oraz formuły przeprowadzające operacje matematyczne, logiczne, tekstowe, statystyczne oraz operacje na danych finansowych i na miarach czasu </w:t>
            </w:r>
          </w:p>
          <w:p w14:paraId="50F1E2BB"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lastRenderedPageBreak/>
              <w:t>d)</w:t>
            </w:r>
            <w:r w:rsidRPr="00091539">
              <w:rPr>
                <w:rFonts w:ascii="Times New Roman" w:hAnsi="Times New Roman" w:cs="Times New Roman"/>
                <w:color w:val="000000"/>
                <w:sz w:val="24"/>
                <w:szCs w:val="24"/>
              </w:rPr>
              <w:tab/>
              <w:t>Tworzenie raportów z zewnętrznych źródeł danych np.: inne arkusze kalkulacyjne</w:t>
            </w:r>
          </w:p>
          <w:p w14:paraId="6A9407B5"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e)</w:t>
            </w:r>
            <w:r w:rsidRPr="00091539">
              <w:rPr>
                <w:rFonts w:ascii="Times New Roman" w:hAnsi="Times New Roman" w:cs="Times New Roman"/>
                <w:color w:val="000000"/>
                <w:sz w:val="24"/>
                <w:szCs w:val="24"/>
              </w:rPr>
              <w:tab/>
              <w:t>Tworzenie raportów tabeli przestawnych umożliwiających dynamiczną zmianę wymiarów oraz wykresów bazujących na danych z tabeli przestawnych</w:t>
            </w:r>
          </w:p>
          <w:p w14:paraId="4BF89A8C"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f)</w:t>
            </w:r>
            <w:r w:rsidRPr="00091539">
              <w:rPr>
                <w:rFonts w:ascii="Times New Roman" w:hAnsi="Times New Roman" w:cs="Times New Roman"/>
                <w:color w:val="000000"/>
                <w:sz w:val="24"/>
                <w:szCs w:val="24"/>
              </w:rPr>
              <w:tab/>
              <w:t>Wyszukiwanie i zamianę danych</w:t>
            </w:r>
          </w:p>
          <w:p w14:paraId="1B4DC700"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g)</w:t>
            </w:r>
            <w:r w:rsidRPr="00091539">
              <w:rPr>
                <w:rFonts w:ascii="Times New Roman" w:hAnsi="Times New Roman" w:cs="Times New Roman"/>
                <w:color w:val="000000"/>
                <w:sz w:val="24"/>
                <w:szCs w:val="24"/>
              </w:rPr>
              <w:tab/>
              <w:t>Wykonywanie analiz danych przy użyciu formatowania warunkowego</w:t>
            </w:r>
          </w:p>
          <w:p w14:paraId="11D8122F"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h)</w:t>
            </w:r>
            <w:r w:rsidRPr="00091539">
              <w:rPr>
                <w:rFonts w:ascii="Times New Roman" w:hAnsi="Times New Roman" w:cs="Times New Roman"/>
                <w:color w:val="000000"/>
                <w:sz w:val="24"/>
                <w:szCs w:val="24"/>
              </w:rPr>
              <w:tab/>
              <w:t>Nazywanie komórek arkusza i odwoływanie się w formułach po takiej nazwie</w:t>
            </w:r>
          </w:p>
          <w:p w14:paraId="293E5DFB"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i)</w:t>
            </w:r>
            <w:r w:rsidRPr="00091539">
              <w:rPr>
                <w:rFonts w:ascii="Times New Roman" w:hAnsi="Times New Roman" w:cs="Times New Roman"/>
                <w:color w:val="000000"/>
                <w:sz w:val="24"/>
                <w:szCs w:val="24"/>
              </w:rPr>
              <w:tab/>
              <w:t>Nagrywanie, tworzenie i edycję makr automatyzujących wykonywanie czynności</w:t>
            </w:r>
          </w:p>
          <w:p w14:paraId="58A835E8"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j)</w:t>
            </w:r>
            <w:r w:rsidRPr="00091539">
              <w:rPr>
                <w:rFonts w:ascii="Times New Roman" w:hAnsi="Times New Roman" w:cs="Times New Roman"/>
                <w:color w:val="000000"/>
                <w:sz w:val="24"/>
                <w:szCs w:val="24"/>
              </w:rPr>
              <w:tab/>
              <w:t>Formatowanie czasu, daty i wartości finansowych z polskim formatem</w:t>
            </w:r>
          </w:p>
          <w:p w14:paraId="4828E94F"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k)</w:t>
            </w:r>
            <w:r w:rsidRPr="00091539">
              <w:rPr>
                <w:rFonts w:ascii="Times New Roman" w:hAnsi="Times New Roman" w:cs="Times New Roman"/>
                <w:color w:val="000000"/>
                <w:sz w:val="24"/>
                <w:szCs w:val="24"/>
              </w:rPr>
              <w:tab/>
              <w:t>Zapis wielu arkuszy kalkulacyjnych w jednym pliku.</w:t>
            </w:r>
          </w:p>
          <w:p w14:paraId="648B6858"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l)</w:t>
            </w:r>
            <w:r w:rsidRPr="00091539">
              <w:rPr>
                <w:rFonts w:ascii="Times New Roman" w:hAnsi="Times New Roman" w:cs="Times New Roman"/>
                <w:color w:val="000000"/>
                <w:sz w:val="24"/>
                <w:szCs w:val="24"/>
              </w:rPr>
              <w:tab/>
              <w:t>Zachowanie pełnej zgodności z formatami plików utworzonych za pomocą oprogramowania Microsoft Excel 2003, 2007, 2010, 2013, 2016, 2019 i 2021 z uwzględnieniem poprawnej realizacji użytych w nich funkcji specjalnych i makropoleceń. Zapewnienie po edycji i zapisaniu danego dokumentu bezproblemową jego dalszą pracę w programach Microsoft Excel 2003, 2007, 2010, 2013, 2016, 2019 i 2021.</w:t>
            </w:r>
          </w:p>
          <w:p w14:paraId="532EE058"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m)</w:t>
            </w:r>
            <w:r w:rsidRPr="00091539">
              <w:rPr>
                <w:rFonts w:ascii="Times New Roman" w:hAnsi="Times New Roman" w:cs="Times New Roman"/>
                <w:color w:val="000000"/>
                <w:sz w:val="24"/>
                <w:szCs w:val="24"/>
              </w:rPr>
              <w:tab/>
              <w:t>Zabezpieczenie dokumentów hasłem przed odczytem oraz przed wprowadzaniem modyfikacji.</w:t>
            </w:r>
          </w:p>
          <w:p w14:paraId="48616AC8"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10.</w:t>
            </w:r>
            <w:r w:rsidRPr="00091539">
              <w:rPr>
                <w:rFonts w:ascii="Times New Roman" w:hAnsi="Times New Roman" w:cs="Times New Roman"/>
                <w:color w:val="000000"/>
                <w:sz w:val="24"/>
                <w:szCs w:val="24"/>
              </w:rPr>
              <w:tab/>
              <w:t>Narzędzie do przygotowywania i prowadzenia prezentacji musi umożliwiać:</w:t>
            </w:r>
          </w:p>
          <w:p w14:paraId="5C4A5A30"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091539">
              <w:rPr>
                <w:rFonts w:ascii="Times New Roman" w:hAnsi="Times New Roman" w:cs="Times New Roman"/>
                <w:color w:val="000000"/>
                <w:sz w:val="24"/>
                <w:szCs w:val="24"/>
              </w:rPr>
              <w:tab/>
              <w:t>Prezentowanie przy użyciu projektora multimedialnego</w:t>
            </w:r>
          </w:p>
          <w:p w14:paraId="2B72D3FB"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b)</w:t>
            </w:r>
            <w:r w:rsidRPr="00091539">
              <w:rPr>
                <w:rFonts w:ascii="Times New Roman" w:hAnsi="Times New Roman" w:cs="Times New Roman"/>
                <w:color w:val="000000"/>
                <w:sz w:val="24"/>
                <w:szCs w:val="24"/>
              </w:rPr>
              <w:tab/>
              <w:t>Drukowanie w formacie umożliwiającym robienie notatek</w:t>
            </w:r>
          </w:p>
          <w:p w14:paraId="6F3B1747"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091539">
              <w:rPr>
                <w:rFonts w:ascii="Times New Roman" w:hAnsi="Times New Roman" w:cs="Times New Roman"/>
                <w:color w:val="000000"/>
                <w:sz w:val="24"/>
                <w:szCs w:val="24"/>
              </w:rPr>
              <w:tab/>
              <w:t>Zapisanie jako prezentacja tylko do odczytu.</w:t>
            </w:r>
          </w:p>
          <w:p w14:paraId="48F8E97E"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d)</w:t>
            </w:r>
            <w:r w:rsidRPr="00091539">
              <w:rPr>
                <w:rFonts w:ascii="Times New Roman" w:hAnsi="Times New Roman" w:cs="Times New Roman"/>
                <w:color w:val="000000"/>
                <w:sz w:val="24"/>
                <w:szCs w:val="24"/>
              </w:rPr>
              <w:tab/>
              <w:t>Nagrywanie narracji i dołączanie jej do prezentacji</w:t>
            </w:r>
          </w:p>
          <w:p w14:paraId="1022536E"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e)</w:t>
            </w:r>
            <w:r w:rsidRPr="00091539">
              <w:rPr>
                <w:rFonts w:ascii="Times New Roman" w:hAnsi="Times New Roman" w:cs="Times New Roman"/>
                <w:color w:val="000000"/>
                <w:sz w:val="24"/>
                <w:szCs w:val="24"/>
              </w:rPr>
              <w:tab/>
              <w:t>Opatrywanie slajdów notatkami dla prezentera</w:t>
            </w:r>
          </w:p>
          <w:p w14:paraId="0FE74F79"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f)</w:t>
            </w:r>
            <w:r w:rsidRPr="00091539">
              <w:rPr>
                <w:rFonts w:ascii="Times New Roman" w:hAnsi="Times New Roman" w:cs="Times New Roman"/>
                <w:color w:val="000000"/>
                <w:sz w:val="24"/>
                <w:szCs w:val="24"/>
              </w:rPr>
              <w:tab/>
              <w:t>Umieszczanie i formatowanie tekstów, obiektów graficznych, tabel, nagrań dźwiękowych i wideo</w:t>
            </w:r>
          </w:p>
          <w:p w14:paraId="37E08463"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g)</w:t>
            </w:r>
            <w:r w:rsidRPr="00091539">
              <w:rPr>
                <w:rFonts w:ascii="Times New Roman" w:hAnsi="Times New Roman" w:cs="Times New Roman"/>
                <w:color w:val="000000"/>
                <w:sz w:val="24"/>
                <w:szCs w:val="24"/>
              </w:rPr>
              <w:tab/>
              <w:t>Umieszczanie tabel i wykresów pochodzących z arkusza kalkulacyjnego</w:t>
            </w:r>
          </w:p>
          <w:p w14:paraId="3B43A2FB"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h)</w:t>
            </w:r>
            <w:r w:rsidRPr="00091539">
              <w:rPr>
                <w:rFonts w:ascii="Times New Roman" w:hAnsi="Times New Roman" w:cs="Times New Roman"/>
                <w:color w:val="000000"/>
                <w:sz w:val="24"/>
                <w:szCs w:val="24"/>
              </w:rPr>
              <w:tab/>
              <w:t>Odświeżenie wykresu znajdującego się w prezentacji po zmianie danych w źródłowym arkuszu kalkulacyjnym</w:t>
            </w:r>
          </w:p>
          <w:p w14:paraId="2CD048EF"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i)</w:t>
            </w:r>
            <w:r w:rsidRPr="00091539">
              <w:rPr>
                <w:rFonts w:ascii="Times New Roman" w:hAnsi="Times New Roman" w:cs="Times New Roman"/>
                <w:color w:val="000000"/>
                <w:sz w:val="24"/>
                <w:szCs w:val="24"/>
              </w:rPr>
              <w:tab/>
              <w:t>Możliwość tworzenia animacji obiektów i całych slajdów</w:t>
            </w:r>
          </w:p>
          <w:p w14:paraId="4D8AB2D1"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j)</w:t>
            </w:r>
            <w:r w:rsidRPr="00091539">
              <w:rPr>
                <w:rFonts w:ascii="Times New Roman" w:hAnsi="Times New Roman" w:cs="Times New Roman"/>
                <w:color w:val="000000"/>
                <w:sz w:val="24"/>
                <w:szCs w:val="24"/>
              </w:rPr>
              <w:tab/>
              <w:t>Prowadzenie prezentacji w trybie prezentera, gdzie slajdy są widoczne na jednym monitorze lub projektorze, a na drugim widoczne są slajdy i notatki prezentera</w:t>
            </w:r>
          </w:p>
          <w:p w14:paraId="5CFAEC64"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k)</w:t>
            </w:r>
            <w:r w:rsidRPr="00091539">
              <w:rPr>
                <w:rFonts w:ascii="Times New Roman" w:hAnsi="Times New Roman" w:cs="Times New Roman"/>
                <w:color w:val="000000"/>
                <w:sz w:val="24"/>
                <w:szCs w:val="24"/>
              </w:rPr>
              <w:tab/>
              <w:t>Pełna zgodność z formatami plików utworzonych za pomocą oprogramowania MS PowerPoint 2003, 2007, 2010, 2013, 2016, 2019 i 2021. Zapewnienie po edycji i zapisaniu danego dokumentu bezproblemową jego dalszą pracę w programach Microsoft PowerPoint 2003, 2007, 2010, 2013, 2016, 2019 i 2021.</w:t>
            </w:r>
          </w:p>
          <w:p w14:paraId="214BAAD2" w14:textId="77777777" w:rsidR="00BC760E" w:rsidRPr="00091539" w:rsidRDefault="00BC760E" w:rsidP="00F62BF0">
            <w:pPr>
              <w:tabs>
                <w:tab w:val="left" w:pos="376"/>
              </w:tabs>
              <w:spacing w:after="0" w:line="240" w:lineRule="auto"/>
              <w:ind w:left="426" w:hanging="426"/>
              <w:rPr>
                <w:rFonts w:ascii="Times New Roman" w:hAnsi="Times New Roman" w:cs="Times New Roman"/>
                <w:color w:val="000000"/>
                <w:sz w:val="24"/>
                <w:szCs w:val="24"/>
              </w:rPr>
            </w:pPr>
            <w:r w:rsidRPr="00091539">
              <w:rPr>
                <w:rFonts w:ascii="Times New Roman" w:hAnsi="Times New Roman" w:cs="Times New Roman"/>
                <w:color w:val="000000"/>
                <w:sz w:val="24"/>
                <w:szCs w:val="24"/>
              </w:rPr>
              <w:t>11.</w:t>
            </w:r>
            <w:r w:rsidRPr="00091539">
              <w:rPr>
                <w:rFonts w:ascii="Times New Roman" w:hAnsi="Times New Roman" w:cs="Times New Roman"/>
                <w:color w:val="000000"/>
                <w:sz w:val="24"/>
                <w:szCs w:val="24"/>
              </w:rPr>
              <w:tab/>
              <w:t>Narzędzie do zarządzania informacją prywatną (pocztą elektroniczną, kalendarzem, kontaktami i zadaniami) musi umożliwiać:</w:t>
            </w:r>
          </w:p>
          <w:p w14:paraId="6EE502BE"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a)</w:t>
            </w:r>
            <w:r w:rsidRPr="00091539">
              <w:rPr>
                <w:rFonts w:ascii="Times New Roman" w:hAnsi="Times New Roman" w:cs="Times New Roman"/>
                <w:color w:val="000000"/>
                <w:sz w:val="24"/>
                <w:szCs w:val="24"/>
              </w:rPr>
              <w:tab/>
              <w:t>Pobieranie i wysyłanie poczty elektronicznej z serwera pocztowego</w:t>
            </w:r>
          </w:p>
          <w:p w14:paraId="62A725A9"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lastRenderedPageBreak/>
              <w:t>b)</w:t>
            </w:r>
            <w:r w:rsidRPr="00091539">
              <w:rPr>
                <w:rFonts w:ascii="Times New Roman" w:hAnsi="Times New Roman" w:cs="Times New Roman"/>
                <w:color w:val="000000"/>
                <w:sz w:val="24"/>
                <w:szCs w:val="24"/>
              </w:rPr>
              <w:tab/>
              <w:t>Filtrowanie niechcianej poczty elektronicznej (SPAM) oraz określanie listy zablokowanych i bezpiecznych nadawców</w:t>
            </w:r>
          </w:p>
          <w:p w14:paraId="415CC14D"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c)</w:t>
            </w:r>
            <w:r w:rsidRPr="00091539">
              <w:rPr>
                <w:rFonts w:ascii="Times New Roman" w:hAnsi="Times New Roman" w:cs="Times New Roman"/>
                <w:color w:val="000000"/>
                <w:sz w:val="24"/>
                <w:szCs w:val="24"/>
              </w:rPr>
              <w:tab/>
              <w:t>Tworzenie katalogów, pozwalających katalogować pocztę elektroniczną</w:t>
            </w:r>
          </w:p>
          <w:p w14:paraId="1E7078F2"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d)</w:t>
            </w:r>
            <w:r w:rsidRPr="00091539">
              <w:rPr>
                <w:rFonts w:ascii="Times New Roman" w:hAnsi="Times New Roman" w:cs="Times New Roman"/>
                <w:color w:val="000000"/>
                <w:sz w:val="24"/>
                <w:szCs w:val="24"/>
              </w:rPr>
              <w:tab/>
              <w:t>Automatyczne grupowanie poczty o tym samym tytule</w:t>
            </w:r>
          </w:p>
          <w:p w14:paraId="5BDCAAD0"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e)</w:t>
            </w:r>
            <w:r w:rsidRPr="00091539">
              <w:rPr>
                <w:rFonts w:ascii="Times New Roman" w:hAnsi="Times New Roman" w:cs="Times New Roman"/>
                <w:color w:val="000000"/>
                <w:sz w:val="24"/>
                <w:szCs w:val="24"/>
              </w:rPr>
              <w:tab/>
              <w:t>Tworzenie reguł przenoszących automatycznie nową pocztę elektroniczną do określonych katalogów bazując na słowach zawartych w tytule, adresie nadawcy i odbiorcy</w:t>
            </w:r>
          </w:p>
          <w:p w14:paraId="3B91D1AB"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f)</w:t>
            </w:r>
            <w:r w:rsidRPr="00091539">
              <w:rPr>
                <w:rFonts w:ascii="Times New Roman" w:hAnsi="Times New Roman" w:cs="Times New Roman"/>
                <w:color w:val="000000"/>
                <w:sz w:val="24"/>
                <w:szCs w:val="24"/>
              </w:rPr>
              <w:tab/>
              <w:t>Oflagowanie poczty elektronicznej z określeniem terminu przypomnienia</w:t>
            </w:r>
          </w:p>
          <w:p w14:paraId="64255A5F"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g)</w:t>
            </w:r>
            <w:r w:rsidRPr="00091539">
              <w:rPr>
                <w:rFonts w:ascii="Times New Roman" w:hAnsi="Times New Roman" w:cs="Times New Roman"/>
                <w:color w:val="000000"/>
                <w:sz w:val="24"/>
                <w:szCs w:val="24"/>
              </w:rPr>
              <w:tab/>
              <w:t>Zarządzanie kalendarzem</w:t>
            </w:r>
          </w:p>
          <w:p w14:paraId="0808D2C5"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h)</w:t>
            </w:r>
            <w:r w:rsidRPr="00091539">
              <w:rPr>
                <w:rFonts w:ascii="Times New Roman" w:hAnsi="Times New Roman" w:cs="Times New Roman"/>
                <w:color w:val="000000"/>
                <w:sz w:val="24"/>
                <w:szCs w:val="24"/>
              </w:rPr>
              <w:tab/>
              <w:t>Udostępnianie kalendarza innym użytkownikom</w:t>
            </w:r>
          </w:p>
          <w:p w14:paraId="558A8464"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i)</w:t>
            </w:r>
            <w:r w:rsidRPr="00091539">
              <w:rPr>
                <w:rFonts w:ascii="Times New Roman" w:hAnsi="Times New Roman" w:cs="Times New Roman"/>
                <w:color w:val="000000"/>
                <w:sz w:val="24"/>
                <w:szCs w:val="24"/>
              </w:rPr>
              <w:tab/>
              <w:t>Przeglądanie kalendarza innych użytkowników</w:t>
            </w:r>
          </w:p>
          <w:p w14:paraId="3E05CC57"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j)</w:t>
            </w:r>
            <w:r w:rsidRPr="00091539">
              <w:rPr>
                <w:rFonts w:ascii="Times New Roman" w:hAnsi="Times New Roman" w:cs="Times New Roman"/>
                <w:color w:val="000000"/>
                <w:sz w:val="24"/>
                <w:szCs w:val="24"/>
              </w:rPr>
              <w:tab/>
              <w:t>Zapraszanie uczestników na spotkanie, co po ich akceptacji powoduje automatyczne wprowadzenie spotkania w ich kalendarzach</w:t>
            </w:r>
          </w:p>
          <w:p w14:paraId="7F7D018A"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k)</w:t>
            </w:r>
            <w:r w:rsidRPr="00091539">
              <w:rPr>
                <w:rFonts w:ascii="Times New Roman" w:hAnsi="Times New Roman" w:cs="Times New Roman"/>
                <w:color w:val="000000"/>
                <w:sz w:val="24"/>
                <w:szCs w:val="24"/>
              </w:rPr>
              <w:tab/>
              <w:t>Zarządzanie listą zadań</w:t>
            </w:r>
          </w:p>
          <w:p w14:paraId="79B10676"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l)</w:t>
            </w:r>
            <w:r w:rsidRPr="00091539">
              <w:rPr>
                <w:rFonts w:ascii="Times New Roman" w:hAnsi="Times New Roman" w:cs="Times New Roman"/>
                <w:color w:val="000000"/>
                <w:sz w:val="24"/>
                <w:szCs w:val="24"/>
              </w:rPr>
              <w:tab/>
              <w:t>Zlecanie zadań innym użytkownikom</w:t>
            </w:r>
          </w:p>
          <w:p w14:paraId="1751DC79"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m)</w:t>
            </w:r>
            <w:r w:rsidRPr="00091539">
              <w:rPr>
                <w:rFonts w:ascii="Times New Roman" w:hAnsi="Times New Roman" w:cs="Times New Roman"/>
                <w:color w:val="000000"/>
                <w:sz w:val="24"/>
                <w:szCs w:val="24"/>
              </w:rPr>
              <w:tab/>
              <w:t>Zarządzanie listą kontaktów</w:t>
            </w:r>
          </w:p>
          <w:p w14:paraId="3A83CE52"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n)</w:t>
            </w:r>
            <w:r w:rsidRPr="00091539">
              <w:rPr>
                <w:rFonts w:ascii="Times New Roman" w:hAnsi="Times New Roman" w:cs="Times New Roman"/>
                <w:color w:val="000000"/>
                <w:sz w:val="24"/>
                <w:szCs w:val="24"/>
              </w:rPr>
              <w:tab/>
              <w:t>Udostępnianie listy kontaktów innym użytkownikom</w:t>
            </w:r>
          </w:p>
          <w:p w14:paraId="6D8EFAC0"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o)</w:t>
            </w:r>
            <w:r w:rsidRPr="00091539">
              <w:rPr>
                <w:rFonts w:ascii="Times New Roman" w:hAnsi="Times New Roman" w:cs="Times New Roman"/>
                <w:color w:val="000000"/>
                <w:sz w:val="24"/>
                <w:szCs w:val="24"/>
              </w:rPr>
              <w:tab/>
              <w:t>Przeglądanie listy kontaktów innych użytkowników</w:t>
            </w:r>
          </w:p>
          <w:p w14:paraId="21368539" w14:textId="77777777" w:rsidR="00BC760E" w:rsidRPr="00091539" w:rsidRDefault="00BC760E" w:rsidP="00F62BF0">
            <w:pPr>
              <w:tabs>
                <w:tab w:val="left" w:pos="376"/>
              </w:tabs>
              <w:spacing w:after="0" w:line="240" w:lineRule="auto"/>
              <w:ind w:left="709" w:hanging="283"/>
              <w:rPr>
                <w:rFonts w:ascii="Times New Roman" w:hAnsi="Times New Roman" w:cs="Times New Roman"/>
                <w:color w:val="000000"/>
                <w:sz w:val="24"/>
                <w:szCs w:val="24"/>
              </w:rPr>
            </w:pPr>
            <w:r w:rsidRPr="00091539">
              <w:rPr>
                <w:rFonts w:ascii="Times New Roman" w:hAnsi="Times New Roman" w:cs="Times New Roman"/>
                <w:color w:val="000000"/>
                <w:sz w:val="24"/>
                <w:szCs w:val="24"/>
              </w:rPr>
              <w:t>p)</w:t>
            </w:r>
            <w:r w:rsidRPr="00091539">
              <w:rPr>
                <w:rFonts w:ascii="Times New Roman" w:hAnsi="Times New Roman" w:cs="Times New Roman"/>
                <w:color w:val="000000"/>
                <w:sz w:val="24"/>
                <w:szCs w:val="24"/>
              </w:rPr>
              <w:tab/>
              <w:t>Możliwość przesyłania kontaktów innym użytkowników</w:t>
            </w:r>
          </w:p>
          <w:p w14:paraId="43A19DB8" w14:textId="77777777" w:rsidR="00BC760E" w:rsidRPr="00091539" w:rsidRDefault="00BC760E" w:rsidP="00F62BF0">
            <w:pPr>
              <w:spacing w:after="0" w:line="240" w:lineRule="auto"/>
              <w:rPr>
                <w:rFonts w:ascii="Times New Roman" w:hAnsi="Times New Roman" w:cs="Times New Roman"/>
                <w:color w:val="000000"/>
                <w:sz w:val="24"/>
                <w:szCs w:val="24"/>
              </w:rPr>
            </w:pPr>
          </w:p>
          <w:p w14:paraId="2A2C76A9" w14:textId="77777777" w:rsidR="00BC760E" w:rsidRPr="00091539" w:rsidRDefault="00BC760E" w:rsidP="00F62BF0">
            <w:pPr>
              <w:spacing w:after="0" w:line="240" w:lineRule="auto"/>
              <w:rPr>
                <w:rFonts w:ascii="Times New Roman" w:hAnsi="Times New Roman" w:cs="Times New Roman"/>
                <w:color w:val="000000"/>
                <w:sz w:val="24"/>
                <w:szCs w:val="24"/>
              </w:rPr>
            </w:pPr>
            <w:r w:rsidRPr="00091539">
              <w:rPr>
                <w:rFonts w:ascii="Times New Roman" w:hAnsi="Times New Roman" w:cs="Times New Roman"/>
                <w:color w:val="000000"/>
                <w:sz w:val="24"/>
                <w:szCs w:val="24"/>
              </w:rPr>
              <w:t>W szczególności Wykonawca musi zapewnić stabilność i pełną wymaganą funkcjonalność współpracy z posiadanym przez Zamawiającego następującym oprogramowaniem:</w:t>
            </w:r>
          </w:p>
          <w:p w14:paraId="06D0EA92" w14:textId="77777777" w:rsidR="00BC760E" w:rsidRPr="00091539" w:rsidRDefault="00BC760E" w:rsidP="00F62BF0">
            <w:pPr>
              <w:spacing w:line="240" w:lineRule="auto"/>
              <w:rPr>
                <w:rFonts w:ascii="Times New Roman" w:hAnsi="Times New Roman" w:cs="Times New Roman"/>
                <w:color w:val="000000"/>
                <w:sz w:val="24"/>
                <w:szCs w:val="24"/>
              </w:rPr>
            </w:pPr>
            <w:r w:rsidRPr="00091539">
              <w:rPr>
                <w:rFonts w:ascii="Times New Roman" w:hAnsi="Times New Roman" w:cs="Times New Roman"/>
                <w:color w:val="000000"/>
                <w:sz w:val="24"/>
                <w:szCs w:val="24"/>
              </w:rPr>
              <w:t>- pełną zgodność z formatami plików utworzonych za pomocą oprogramowania MS Office 2003, 2007, 2010, 2013, 2016, 2019, 2021. Zapewnienie po edycji i zapisaniu danego dokumentu bezproblemową jego dalszą pracę w programach Microsoft 2003, 2007, 2010, 2013, 2016, 2019. 2021.</w:t>
            </w:r>
          </w:p>
          <w:p w14:paraId="17C386DC" w14:textId="77777777" w:rsidR="00BC760E" w:rsidRPr="00091539" w:rsidRDefault="00BC760E" w:rsidP="00F62BF0">
            <w:pPr>
              <w:spacing w:after="0" w:line="240" w:lineRule="auto"/>
              <w:rPr>
                <w:rFonts w:ascii="Times New Roman" w:hAnsi="Times New Roman" w:cs="Times New Roman"/>
                <w:sz w:val="24"/>
                <w:szCs w:val="24"/>
              </w:rPr>
            </w:pPr>
            <w:r w:rsidRPr="00091539">
              <w:rPr>
                <w:rFonts w:ascii="Times New Roman" w:hAnsi="Times New Roman" w:cs="Times New Roman"/>
                <w:color w:val="000000"/>
                <w:sz w:val="24"/>
                <w:szCs w:val="24"/>
              </w:rPr>
              <w:t>Zamawiający wymaga fabrycznie nowego oprogramowania, nieużywanego oraz nieaktywowanego nigdy wcześniej na innym urządzeniu. Oprogramowanie musi spełniać wszystkie wymagania odnośnie legalności. Zamawiający wymaga wszystkich dostępnych atrybutów potwierdzających legalność oprogramowania. Zamawiający zastrzega możliwość sprawdzenia legalności zainstalowanego oprogramowania w dowolnej formie weryfikacji oprogramowania, w szczególności np. zwrócenia się do producenta w zakresie zbadania czy oprogramowanie nie było wcześniej aktywowane.</w:t>
            </w:r>
          </w:p>
        </w:tc>
      </w:tr>
    </w:tbl>
    <w:p w14:paraId="3D84BB5E" w14:textId="77777777" w:rsidR="00BC760E" w:rsidRDefault="00BC760E" w:rsidP="00BC760E">
      <w:pPr>
        <w:suppressAutoHyphens w:val="0"/>
        <w:spacing w:after="0"/>
        <w:rPr>
          <w:rFonts w:ascii="Times New Roman" w:hAnsi="Times New Roman" w:cs="Times New Roman"/>
          <w:b/>
          <w:bCs/>
          <w:color w:val="000000"/>
          <w:sz w:val="24"/>
          <w:szCs w:val="24"/>
        </w:rPr>
      </w:pPr>
    </w:p>
    <w:p w14:paraId="725F64BE" w14:textId="77777777" w:rsidR="00F62BF0" w:rsidRDefault="00F62BF0">
      <w:pPr>
        <w:suppressAutoHyphens w:val="0"/>
        <w:spacing w:after="160" w:line="259"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2814D1CD" w14:textId="7ED5FD32" w:rsidR="00BC760E" w:rsidRPr="00A93A72" w:rsidRDefault="00BC760E" w:rsidP="00BC760E">
      <w:pPr>
        <w:numPr>
          <w:ilvl w:val="0"/>
          <w:numId w:val="1"/>
        </w:numPr>
        <w:tabs>
          <w:tab w:val="left" w:pos="-2868"/>
          <w:tab w:val="left" w:pos="709"/>
        </w:tabs>
        <w:autoSpaceDN w:val="0"/>
        <w:spacing w:after="0"/>
        <w:jc w:val="both"/>
        <w:textAlignment w:val="baseline"/>
        <w:rPr>
          <w:rFonts w:ascii="Times New Roman" w:hAnsi="Times New Roman" w:cs="Times New Roman"/>
          <w:b/>
          <w:bCs/>
          <w:color w:val="000000"/>
          <w:sz w:val="24"/>
          <w:szCs w:val="24"/>
        </w:rPr>
      </w:pPr>
      <w:r w:rsidRPr="00A93A72">
        <w:rPr>
          <w:rFonts w:ascii="Times New Roman" w:hAnsi="Times New Roman" w:cs="Times New Roman"/>
          <w:b/>
          <w:bCs/>
          <w:color w:val="000000"/>
          <w:sz w:val="24"/>
          <w:szCs w:val="24"/>
        </w:rPr>
        <w:t>Monitor o zakrzywionym ekranie</w:t>
      </w:r>
    </w:p>
    <w:p w14:paraId="3500E821" w14:textId="50A8B759" w:rsidR="00F62BF0" w:rsidRDefault="00BC760E" w:rsidP="003E07C3">
      <w:pPr>
        <w:suppressAutoHyphens w:val="0"/>
        <w:spacing w:after="240"/>
        <w:jc w:val="both"/>
        <w:rPr>
          <w:rFonts w:ascii="Times New Roman" w:eastAsia="Times New Roman" w:hAnsi="Times New Roman" w:cs="Times New Roman"/>
          <w:sz w:val="24"/>
          <w:szCs w:val="24"/>
        </w:rPr>
      </w:pPr>
      <w:r w:rsidRPr="00A93A72">
        <w:rPr>
          <w:rFonts w:ascii="Times New Roman" w:eastAsia="Times New Roman" w:hAnsi="Times New Roman" w:cs="Times New Roman"/>
          <w:sz w:val="24"/>
          <w:szCs w:val="24"/>
        </w:rPr>
        <w:t>Wykonawca uwzględ</w:t>
      </w:r>
      <w:r w:rsidRPr="007D1110">
        <w:rPr>
          <w:rFonts w:ascii="Times New Roman" w:eastAsia="Times New Roman" w:hAnsi="Times New Roman" w:cs="Times New Roman"/>
          <w:sz w:val="24"/>
          <w:szCs w:val="24"/>
        </w:rPr>
        <w:t>ni w zamówieniu zakup monitora o następujących parametrach:</w:t>
      </w:r>
    </w:p>
    <w:tbl>
      <w:tblPr>
        <w:tblpPr w:leftFromText="141" w:rightFromText="141" w:vertAnchor="text" w:horzAnchor="margin" w:tblpY="-9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6829"/>
      </w:tblGrid>
      <w:tr w:rsidR="003E07C3" w:rsidRPr="007D1110" w14:paraId="2222638E" w14:textId="77777777" w:rsidTr="009E0239">
        <w:tc>
          <w:tcPr>
            <w:tcW w:w="1232" w:type="pct"/>
            <w:vAlign w:val="center"/>
          </w:tcPr>
          <w:p w14:paraId="06F546AE"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Monitor o zakrzywionym ekranie</w:t>
            </w:r>
          </w:p>
        </w:tc>
        <w:tc>
          <w:tcPr>
            <w:tcW w:w="3768" w:type="pct"/>
            <w:vAlign w:val="center"/>
          </w:tcPr>
          <w:p w14:paraId="0AA52FE5"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Przekątna ekranu [cal]: 34”</w:t>
            </w:r>
          </w:p>
          <w:p w14:paraId="7E2B1DE2"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Typ ekranu: zakrzywiony</w:t>
            </w:r>
          </w:p>
          <w:p w14:paraId="5726620F"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Liczba wyświetlanych kolorów: min. 16  milionów</w:t>
            </w:r>
          </w:p>
          <w:p w14:paraId="768CB622"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Podświetlenie ekranu: LED</w:t>
            </w:r>
          </w:p>
          <w:p w14:paraId="0F342AA5"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Powłoka matrycy: z powłoką antyrefleksyjną</w:t>
            </w:r>
          </w:p>
          <w:p w14:paraId="5F54ABD2"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Proporcje ekranu: 21:9</w:t>
            </w:r>
          </w:p>
          <w:p w14:paraId="4E5073C0"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Rozdzielczość ekranu</w:t>
            </w:r>
            <w:r w:rsidRPr="007D1110">
              <w:rPr>
                <w:rFonts w:ascii="Times New Roman" w:eastAsia="Times New Roman" w:hAnsi="Times New Roman" w:cs="Times New Roman"/>
                <w:sz w:val="24"/>
                <w:szCs w:val="24"/>
                <w:lang w:eastAsia="pl-PL"/>
              </w:rPr>
              <w:tab/>
              <w:t xml:space="preserve">: 3440 x 1440 </w:t>
            </w:r>
          </w:p>
          <w:p w14:paraId="7F756C21"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Częstotliwość odświeżania: 60 Hz</w:t>
            </w:r>
          </w:p>
          <w:p w14:paraId="56C236F5"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Złącza: HDMI</w:t>
            </w:r>
          </w:p>
          <w:p w14:paraId="73C33057" w14:textId="77777777" w:rsidR="003E07C3" w:rsidRPr="007D1110" w:rsidRDefault="003E07C3" w:rsidP="009E0239">
            <w:pPr>
              <w:spacing w:after="0"/>
              <w:rPr>
                <w:rFonts w:ascii="Times New Roman" w:eastAsia="Times New Roman" w:hAnsi="Times New Roman" w:cs="Times New Roman"/>
                <w:sz w:val="24"/>
                <w:szCs w:val="24"/>
                <w:lang w:eastAsia="pl-PL"/>
              </w:rPr>
            </w:pPr>
            <w:r w:rsidRPr="007D1110">
              <w:rPr>
                <w:rFonts w:ascii="Times New Roman" w:eastAsia="Times New Roman" w:hAnsi="Times New Roman" w:cs="Times New Roman"/>
                <w:sz w:val="24"/>
                <w:szCs w:val="24"/>
                <w:lang w:eastAsia="pl-PL"/>
              </w:rPr>
              <w:t>Wyposażenie: kabel zasilający,  kabel HDMI</w:t>
            </w:r>
          </w:p>
        </w:tc>
      </w:tr>
    </w:tbl>
    <w:p w14:paraId="7ADBF8A4" w14:textId="1384A108" w:rsidR="0053417D" w:rsidRPr="003E07C3" w:rsidRDefault="0053417D" w:rsidP="003E07C3">
      <w:pPr>
        <w:suppressAutoHyphens w:val="0"/>
        <w:spacing w:after="160" w:line="259" w:lineRule="auto"/>
        <w:rPr>
          <w:rFonts w:ascii="Times New Roman" w:hAnsi="Times New Roman" w:cs="Times New Roman"/>
          <w:b/>
          <w:bCs/>
          <w:color w:val="000000"/>
          <w:sz w:val="24"/>
          <w:szCs w:val="24"/>
        </w:rPr>
      </w:pPr>
    </w:p>
    <w:sectPr w:rsidR="0053417D" w:rsidRPr="003E07C3" w:rsidSect="00F62BF0">
      <w:headerReference w:type="default" r:id="rId7"/>
      <w:footerReference w:type="default" r:id="rId8"/>
      <w:headerReference w:type="first" r:id="rId9"/>
      <w:pgSz w:w="11906" w:h="16838"/>
      <w:pgMar w:top="851" w:right="1417" w:bottom="1417" w:left="1417" w:header="284" w:footer="4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00A3E" w14:textId="77777777" w:rsidR="00BC760E" w:rsidRDefault="00BC760E" w:rsidP="00BC760E">
      <w:pPr>
        <w:spacing w:after="0" w:line="240" w:lineRule="auto"/>
      </w:pPr>
      <w:r>
        <w:separator/>
      </w:r>
    </w:p>
  </w:endnote>
  <w:endnote w:type="continuationSeparator" w:id="0">
    <w:p w14:paraId="397F4750" w14:textId="77777777" w:rsidR="00BC760E" w:rsidRDefault="00BC760E" w:rsidP="00BC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63E70" w14:textId="19CFF491" w:rsidR="00BC760E" w:rsidRPr="00BC760E" w:rsidRDefault="00BC760E" w:rsidP="002801AD">
    <w:pPr>
      <w:pStyle w:val="Stopka"/>
      <w:jc w:val="right"/>
      <w:rPr>
        <w:rFonts w:ascii="Times New Roman" w:hAnsi="Times New Roman" w:cs="Times New Roman"/>
        <w:sz w:val="20"/>
        <w:szCs w:val="20"/>
      </w:rPr>
    </w:pPr>
    <w:r w:rsidRPr="002801AD">
      <w:rPr>
        <w:rFonts w:ascii="Times New Roman" w:eastAsiaTheme="majorEastAsia" w:hAnsi="Times New Roman" w:cs="Times New Roman"/>
        <w:i/>
        <w:iCs/>
        <w:sz w:val="20"/>
        <w:szCs w:val="20"/>
      </w:rPr>
      <w:t>Załącznik nr 6 OPZ</w:t>
    </w:r>
    <w:r w:rsidR="002801AD">
      <w:rPr>
        <w:rFonts w:ascii="Times New Roman" w:eastAsiaTheme="majorEastAsia" w:hAnsi="Times New Roman" w:cs="Times New Roman"/>
        <w:sz w:val="20"/>
        <w:szCs w:val="20"/>
      </w:rPr>
      <w:t xml:space="preserve"> - </w:t>
    </w:r>
    <w:r w:rsidRPr="00BC760E">
      <w:rPr>
        <w:rFonts w:ascii="Times New Roman" w:eastAsiaTheme="majorEastAsia" w:hAnsi="Times New Roman" w:cs="Times New Roman"/>
        <w:sz w:val="20"/>
        <w:szCs w:val="20"/>
      </w:rPr>
      <w:t xml:space="preserve">str. </w:t>
    </w:r>
    <w:r w:rsidRPr="00BC760E">
      <w:rPr>
        <w:rFonts w:ascii="Times New Roman" w:eastAsiaTheme="minorEastAsia" w:hAnsi="Times New Roman" w:cs="Times New Roman"/>
        <w:sz w:val="20"/>
        <w:szCs w:val="20"/>
      </w:rPr>
      <w:fldChar w:fldCharType="begin"/>
    </w:r>
    <w:r w:rsidRPr="00BC760E">
      <w:rPr>
        <w:rFonts w:ascii="Times New Roman" w:hAnsi="Times New Roman" w:cs="Times New Roman"/>
        <w:sz w:val="20"/>
        <w:szCs w:val="20"/>
      </w:rPr>
      <w:instrText>PAGE    \* MERGEFORMAT</w:instrText>
    </w:r>
    <w:r w:rsidRPr="00BC760E">
      <w:rPr>
        <w:rFonts w:ascii="Times New Roman" w:eastAsiaTheme="minorEastAsia" w:hAnsi="Times New Roman" w:cs="Times New Roman"/>
        <w:sz w:val="20"/>
        <w:szCs w:val="20"/>
      </w:rPr>
      <w:fldChar w:fldCharType="separate"/>
    </w:r>
    <w:r w:rsidRPr="00BC760E">
      <w:rPr>
        <w:rFonts w:ascii="Times New Roman" w:eastAsiaTheme="majorEastAsia" w:hAnsi="Times New Roman" w:cs="Times New Roman"/>
        <w:sz w:val="20"/>
        <w:szCs w:val="20"/>
      </w:rPr>
      <w:t>1</w:t>
    </w:r>
    <w:r w:rsidRPr="00BC760E">
      <w:rPr>
        <w:rFonts w:ascii="Times New Roman" w:eastAsiaTheme="majorEastAsia"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62093" w14:textId="77777777" w:rsidR="00BC760E" w:rsidRDefault="00BC760E" w:rsidP="00BC760E">
      <w:pPr>
        <w:spacing w:after="0" w:line="240" w:lineRule="auto"/>
      </w:pPr>
      <w:r>
        <w:separator/>
      </w:r>
    </w:p>
  </w:footnote>
  <w:footnote w:type="continuationSeparator" w:id="0">
    <w:p w14:paraId="6078D962" w14:textId="77777777" w:rsidR="00BC760E" w:rsidRDefault="00BC760E" w:rsidP="00BC7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EAAB" w14:textId="6A1AD0AE" w:rsidR="00F62BF0" w:rsidRPr="00F62BF0" w:rsidRDefault="00F62BF0" w:rsidP="00F62BF0">
    <w:pPr>
      <w:tabs>
        <w:tab w:val="center" w:pos="4536"/>
        <w:tab w:val="right" w:pos="9072"/>
      </w:tabs>
      <w:spacing w:after="0" w:line="240" w:lineRule="auto"/>
      <w:rPr>
        <w:rFonts w:ascii="Times New Roman" w:eastAsia="Times New Roman" w:hAnsi="Times New Roman" w:cs="Times New Roman"/>
        <w:sz w:val="24"/>
        <w:szCs w:val="24"/>
        <w:u w:val="single"/>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EF8CE" w14:textId="2551E997" w:rsidR="00F62BF0" w:rsidRPr="00F62BF0" w:rsidRDefault="00F62BF0" w:rsidP="00F62BF0">
    <w:pPr>
      <w:tabs>
        <w:tab w:val="center" w:pos="4536"/>
        <w:tab w:val="right" w:pos="9072"/>
      </w:tabs>
      <w:spacing w:after="0" w:line="240" w:lineRule="auto"/>
      <w:rPr>
        <w:rFonts w:ascii="Times New Roman" w:eastAsia="Times New Roman" w:hAnsi="Times New Roman" w:cs="Times New Roman"/>
        <w:sz w:val="24"/>
        <w:szCs w:val="24"/>
        <w:u w:val="single"/>
        <w:lang w:eastAsia="pl-PL"/>
      </w:rPr>
    </w:pPr>
    <w:r>
      <w:rPr>
        <w:noProof/>
      </w:rPr>
      <w:drawing>
        <wp:inline distT="0" distB="0" distL="0" distR="0" wp14:anchorId="4C14CED7" wp14:editId="32B3A128">
          <wp:extent cx="5760720" cy="541020"/>
          <wp:effectExtent l="0" t="0" r="0" b="0"/>
          <wp:docPr id="7914323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1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78EE"/>
    <w:multiLevelType w:val="hybridMultilevel"/>
    <w:tmpl w:val="4FB6797A"/>
    <w:lvl w:ilvl="0" w:tplc="B98478F6">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 w15:restartNumberingAfterBreak="0">
    <w:nsid w:val="194D5209"/>
    <w:multiLevelType w:val="hybridMultilevel"/>
    <w:tmpl w:val="B15E02CE"/>
    <w:lvl w:ilvl="0" w:tplc="44DAC334">
      <w:start w:val="1"/>
      <w:numFmt w:val="bullet"/>
      <w:lvlText w:val=""/>
      <w:lvlJc w:val="left"/>
      <w:pPr>
        <w:ind w:left="0" w:firstLine="303"/>
      </w:pPr>
      <w:rPr>
        <w:rFonts w:ascii="Symbol" w:hAnsi="Symbol" w:hint="default"/>
      </w:rPr>
    </w:lvl>
    <w:lvl w:ilvl="1" w:tplc="04150003" w:tentative="1">
      <w:start w:val="1"/>
      <w:numFmt w:val="bullet"/>
      <w:lvlText w:val="o"/>
      <w:lvlJc w:val="left"/>
      <w:pPr>
        <w:ind w:left="1241" w:hanging="360"/>
      </w:pPr>
      <w:rPr>
        <w:rFonts w:ascii="Courier New" w:hAnsi="Courier New" w:cs="Courier New" w:hint="default"/>
      </w:rPr>
    </w:lvl>
    <w:lvl w:ilvl="2" w:tplc="04150005" w:tentative="1">
      <w:start w:val="1"/>
      <w:numFmt w:val="bullet"/>
      <w:lvlText w:val=""/>
      <w:lvlJc w:val="left"/>
      <w:pPr>
        <w:ind w:left="1961" w:hanging="360"/>
      </w:pPr>
      <w:rPr>
        <w:rFonts w:ascii="Wingdings" w:hAnsi="Wingdings" w:hint="default"/>
      </w:rPr>
    </w:lvl>
    <w:lvl w:ilvl="3" w:tplc="04150001" w:tentative="1">
      <w:start w:val="1"/>
      <w:numFmt w:val="bullet"/>
      <w:lvlText w:val=""/>
      <w:lvlJc w:val="left"/>
      <w:pPr>
        <w:ind w:left="2681" w:hanging="360"/>
      </w:pPr>
      <w:rPr>
        <w:rFonts w:ascii="Symbol" w:hAnsi="Symbol" w:hint="default"/>
      </w:rPr>
    </w:lvl>
    <w:lvl w:ilvl="4" w:tplc="04150003" w:tentative="1">
      <w:start w:val="1"/>
      <w:numFmt w:val="bullet"/>
      <w:lvlText w:val="o"/>
      <w:lvlJc w:val="left"/>
      <w:pPr>
        <w:ind w:left="3401" w:hanging="360"/>
      </w:pPr>
      <w:rPr>
        <w:rFonts w:ascii="Courier New" w:hAnsi="Courier New" w:cs="Courier New" w:hint="default"/>
      </w:rPr>
    </w:lvl>
    <w:lvl w:ilvl="5" w:tplc="04150005" w:tentative="1">
      <w:start w:val="1"/>
      <w:numFmt w:val="bullet"/>
      <w:lvlText w:val=""/>
      <w:lvlJc w:val="left"/>
      <w:pPr>
        <w:ind w:left="4121" w:hanging="360"/>
      </w:pPr>
      <w:rPr>
        <w:rFonts w:ascii="Wingdings" w:hAnsi="Wingdings" w:hint="default"/>
      </w:rPr>
    </w:lvl>
    <w:lvl w:ilvl="6" w:tplc="04150001" w:tentative="1">
      <w:start w:val="1"/>
      <w:numFmt w:val="bullet"/>
      <w:lvlText w:val=""/>
      <w:lvlJc w:val="left"/>
      <w:pPr>
        <w:ind w:left="4841" w:hanging="360"/>
      </w:pPr>
      <w:rPr>
        <w:rFonts w:ascii="Symbol" w:hAnsi="Symbol" w:hint="default"/>
      </w:rPr>
    </w:lvl>
    <w:lvl w:ilvl="7" w:tplc="04150003" w:tentative="1">
      <w:start w:val="1"/>
      <w:numFmt w:val="bullet"/>
      <w:lvlText w:val="o"/>
      <w:lvlJc w:val="left"/>
      <w:pPr>
        <w:ind w:left="5561" w:hanging="360"/>
      </w:pPr>
      <w:rPr>
        <w:rFonts w:ascii="Courier New" w:hAnsi="Courier New" w:cs="Courier New" w:hint="default"/>
      </w:rPr>
    </w:lvl>
    <w:lvl w:ilvl="8" w:tplc="04150005" w:tentative="1">
      <w:start w:val="1"/>
      <w:numFmt w:val="bullet"/>
      <w:lvlText w:val=""/>
      <w:lvlJc w:val="left"/>
      <w:pPr>
        <w:ind w:left="6281" w:hanging="360"/>
      </w:pPr>
      <w:rPr>
        <w:rFonts w:ascii="Wingdings" w:hAnsi="Wingdings" w:hint="default"/>
      </w:rPr>
    </w:lvl>
  </w:abstractNum>
  <w:abstractNum w:abstractNumId="2" w15:restartNumberingAfterBreak="0">
    <w:nsid w:val="32941D0F"/>
    <w:multiLevelType w:val="multilevel"/>
    <w:tmpl w:val="0CF695E0"/>
    <w:lvl w:ilvl="0">
      <w:start w:val="1"/>
      <w:numFmt w:val="decimal"/>
      <w:lvlText w:val="%1."/>
      <w:lvlJc w:val="left"/>
      <w:pPr>
        <w:ind w:left="540" w:hanging="540"/>
      </w:pPr>
      <w:rPr>
        <w:rFonts w:hint="default"/>
      </w:rPr>
    </w:lvl>
    <w:lvl w:ilvl="1">
      <w:start w:val="2"/>
      <w:numFmt w:val="decimal"/>
      <w:lvlText w:val="%1.%2."/>
      <w:lvlJc w:val="left"/>
      <w:pPr>
        <w:ind w:left="860" w:hanging="540"/>
      </w:pPr>
      <w:rPr>
        <w:rFonts w:hint="default"/>
      </w:rPr>
    </w:lvl>
    <w:lvl w:ilvl="2">
      <w:start w:val="3"/>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3" w15:restartNumberingAfterBreak="0">
    <w:nsid w:val="5CAC05DE"/>
    <w:multiLevelType w:val="hybridMultilevel"/>
    <w:tmpl w:val="837C9370"/>
    <w:lvl w:ilvl="0" w:tplc="B98478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16751553">
    <w:abstractNumId w:val="2"/>
  </w:num>
  <w:num w:numId="2" w16cid:durableId="1642806089">
    <w:abstractNumId w:val="1"/>
  </w:num>
  <w:num w:numId="3" w16cid:durableId="544025778">
    <w:abstractNumId w:val="3"/>
  </w:num>
  <w:num w:numId="4" w16cid:durableId="755831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60E"/>
    <w:rsid w:val="002801AD"/>
    <w:rsid w:val="003759E9"/>
    <w:rsid w:val="003C598C"/>
    <w:rsid w:val="003D6AED"/>
    <w:rsid w:val="003E07C3"/>
    <w:rsid w:val="004F1199"/>
    <w:rsid w:val="0053417D"/>
    <w:rsid w:val="005D2192"/>
    <w:rsid w:val="008A47CB"/>
    <w:rsid w:val="00BC760E"/>
    <w:rsid w:val="00C40F0B"/>
    <w:rsid w:val="00C51DFA"/>
    <w:rsid w:val="00F62B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3A97FF"/>
  <w15:chartTrackingRefBased/>
  <w15:docId w15:val="{CC031238-D830-4282-BCDF-F603D8F1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760E"/>
    <w:pPr>
      <w:suppressAutoHyphens/>
      <w:spacing w:after="200" w:line="276" w:lineRule="auto"/>
    </w:pPr>
    <w:rPr>
      <w:rFonts w:ascii="Calibri" w:eastAsia="Calibri" w:hAnsi="Calibri" w:cs="Calibri"/>
      <w:kern w:val="0"/>
      <w:lang w:eastAsia="ar-SA"/>
      <w14:ligatures w14:val="none"/>
    </w:rPr>
  </w:style>
  <w:style w:type="paragraph" w:styleId="Nagwek1">
    <w:name w:val="heading 1"/>
    <w:basedOn w:val="Normalny"/>
    <w:next w:val="Normalny"/>
    <w:link w:val="Nagwek1Znak"/>
    <w:uiPriority w:val="9"/>
    <w:qFormat/>
    <w:rsid w:val="00BC76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C76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C760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C760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C760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C760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C760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C760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C760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760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C760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C760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C760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C760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C760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C760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C760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C760E"/>
    <w:rPr>
      <w:rFonts w:eastAsiaTheme="majorEastAsia" w:cstheme="majorBidi"/>
      <w:color w:val="272727" w:themeColor="text1" w:themeTint="D8"/>
    </w:rPr>
  </w:style>
  <w:style w:type="paragraph" w:styleId="Tytu">
    <w:name w:val="Title"/>
    <w:basedOn w:val="Normalny"/>
    <w:next w:val="Normalny"/>
    <w:link w:val="TytuZnak"/>
    <w:uiPriority w:val="10"/>
    <w:qFormat/>
    <w:rsid w:val="00BC76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760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760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760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C760E"/>
    <w:pPr>
      <w:spacing w:before="160"/>
      <w:jc w:val="center"/>
    </w:pPr>
    <w:rPr>
      <w:i/>
      <w:iCs/>
      <w:color w:val="404040" w:themeColor="text1" w:themeTint="BF"/>
    </w:rPr>
  </w:style>
  <w:style w:type="character" w:customStyle="1" w:styleId="CytatZnak">
    <w:name w:val="Cytat Znak"/>
    <w:basedOn w:val="Domylnaczcionkaakapitu"/>
    <w:link w:val="Cytat"/>
    <w:uiPriority w:val="29"/>
    <w:rsid w:val="00BC760E"/>
    <w:rPr>
      <w:i/>
      <w:iCs/>
      <w:color w:val="404040" w:themeColor="text1" w:themeTint="BF"/>
    </w:rPr>
  </w:style>
  <w:style w:type="paragraph" w:styleId="Akapitzlist">
    <w:name w:val="List Paragraph"/>
    <w:aliases w:val="sw tekst,CW_Lista,Wypunktowanie,L1,Numerowanie,Akapit z listą BS,normalny tekst,Kolorowa lista — akcent 11,Preambuła,T_SZ_List Paragraph,HŁ_Bullet1,lp1,Normal,Akapit z listą31,Normal2,Obiekt,List Paragraph1,Wyliczanie,l"/>
    <w:basedOn w:val="Normalny"/>
    <w:link w:val="AkapitzlistZnak"/>
    <w:uiPriority w:val="34"/>
    <w:qFormat/>
    <w:rsid w:val="00BC760E"/>
    <w:pPr>
      <w:ind w:left="720"/>
      <w:contextualSpacing/>
    </w:pPr>
  </w:style>
  <w:style w:type="character" w:styleId="Wyrnienieintensywne">
    <w:name w:val="Intense Emphasis"/>
    <w:basedOn w:val="Domylnaczcionkaakapitu"/>
    <w:uiPriority w:val="21"/>
    <w:qFormat/>
    <w:rsid w:val="00BC760E"/>
    <w:rPr>
      <w:i/>
      <w:iCs/>
      <w:color w:val="2F5496" w:themeColor="accent1" w:themeShade="BF"/>
    </w:rPr>
  </w:style>
  <w:style w:type="paragraph" w:styleId="Cytatintensywny">
    <w:name w:val="Intense Quote"/>
    <w:basedOn w:val="Normalny"/>
    <w:next w:val="Normalny"/>
    <w:link w:val="CytatintensywnyZnak"/>
    <w:uiPriority w:val="30"/>
    <w:qFormat/>
    <w:rsid w:val="00BC76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C760E"/>
    <w:rPr>
      <w:i/>
      <w:iCs/>
      <w:color w:val="2F5496" w:themeColor="accent1" w:themeShade="BF"/>
    </w:rPr>
  </w:style>
  <w:style w:type="character" w:styleId="Odwoanieintensywne">
    <w:name w:val="Intense Reference"/>
    <w:basedOn w:val="Domylnaczcionkaakapitu"/>
    <w:uiPriority w:val="32"/>
    <w:qFormat/>
    <w:rsid w:val="00BC760E"/>
    <w:rPr>
      <w:b/>
      <w:bCs/>
      <w:smallCaps/>
      <w:color w:val="2F5496" w:themeColor="accent1" w:themeShade="BF"/>
      <w:spacing w:val="5"/>
    </w:rPr>
  </w:style>
  <w:style w:type="character" w:customStyle="1" w:styleId="AkapitzlistZnak">
    <w:name w:val="Akapit z listą Znak"/>
    <w:aliases w:val="sw tekst Znak,CW_Lista Znak,Wypunktowanie Znak,L1 Znak,Numerowanie Znak,Akapit z listą BS Znak,normalny tekst Znak,Kolorowa lista — akcent 11 Znak,Preambuła Znak,T_SZ_List Paragraph Znak,HŁ_Bullet1 Znak,lp1 Znak,Normal Znak,l Znak"/>
    <w:link w:val="Akapitzlist"/>
    <w:uiPriority w:val="34"/>
    <w:locked/>
    <w:rsid w:val="00BC760E"/>
  </w:style>
  <w:style w:type="paragraph" w:styleId="Nagwek">
    <w:name w:val="header"/>
    <w:basedOn w:val="Normalny"/>
    <w:link w:val="NagwekZnak"/>
    <w:unhideWhenUsed/>
    <w:rsid w:val="00BC760E"/>
    <w:pPr>
      <w:tabs>
        <w:tab w:val="center" w:pos="4536"/>
        <w:tab w:val="right" w:pos="9072"/>
      </w:tabs>
      <w:spacing w:after="0" w:line="240" w:lineRule="auto"/>
    </w:pPr>
  </w:style>
  <w:style w:type="character" w:customStyle="1" w:styleId="NagwekZnak">
    <w:name w:val="Nagłówek Znak"/>
    <w:basedOn w:val="Domylnaczcionkaakapitu"/>
    <w:link w:val="Nagwek"/>
    <w:rsid w:val="00BC760E"/>
    <w:rPr>
      <w:rFonts w:ascii="Calibri" w:eastAsia="Calibri" w:hAnsi="Calibri" w:cs="Calibri"/>
      <w:kern w:val="0"/>
      <w:lang w:eastAsia="ar-SA"/>
      <w14:ligatures w14:val="none"/>
    </w:rPr>
  </w:style>
  <w:style w:type="paragraph" w:styleId="Stopka">
    <w:name w:val="footer"/>
    <w:basedOn w:val="Normalny"/>
    <w:link w:val="StopkaZnak"/>
    <w:uiPriority w:val="99"/>
    <w:unhideWhenUsed/>
    <w:rsid w:val="00BC76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760E"/>
    <w:rPr>
      <w:rFonts w:ascii="Calibri" w:eastAsia="Calibri" w:hAnsi="Calibri" w:cs="Calibri"/>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3030</Words>
  <Characters>18185</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 Grycza</dc:creator>
  <cp:keywords/>
  <dc:description/>
  <cp:lastModifiedBy>Norbert Grycza</cp:lastModifiedBy>
  <cp:revision>3</cp:revision>
  <dcterms:created xsi:type="dcterms:W3CDTF">2026-03-11T06:45:00Z</dcterms:created>
  <dcterms:modified xsi:type="dcterms:W3CDTF">2026-03-13T10:38:00Z</dcterms:modified>
</cp:coreProperties>
</file>